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B6342A" w:rsidRDefault="006A08D5" w:rsidP="00C83E94">
      <w:pPr>
        <w:overflowPunct/>
        <w:adjustRightInd/>
        <w:snapToGrid w:val="0"/>
        <w:jc w:val="center"/>
        <w:textAlignment w:val="auto"/>
      </w:pPr>
      <w:r>
        <w:fldChar w:fldCharType="begin"/>
      </w:r>
      <w:r>
        <w:instrText xml:space="preserve">  </w:instrText>
      </w:r>
      <w:r>
        <w:fldChar w:fldCharType="end"/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E0B377" wp14:editId="6651B3D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5F0" w:rsidRPr="003415D2" w:rsidRDefault="00AB65F0" w:rsidP="003415D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AB65F0" w:rsidRPr="003415D2" w:rsidRDefault="00AB65F0" w:rsidP="003415D2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w:drawing>
          <wp:inline distT="0" distB="0" distL="0" distR="0" wp14:anchorId="676C6617" wp14:editId="44956249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B6342A" w:rsidRDefault="008405A0" w:rsidP="00C83E94">
      <w:pPr>
        <w:overflowPunct/>
        <w:adjustRightInd/>
        <w:snapToGrid w:val="0"/>
        <w:jc w:val="center"/>
        <w:textAlignment w:val="auto"/>
        <w:rPr>
          <w:rFonts w:ascii="Arial" w:eastAsia="MS Mincho" w:hAnsi="Arial" w:cs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Kumitat Ekonomiku u Soċjali Ewropew</w:t>
      </w:r>
    </w:p>
    <w:p w:rsidR="008405A0" w:rsidRPr="00B6342A" w:rsidRDefault="008405A0" w:rsidP="00C83E94">
      <w:pPr>
        <w:overflowPunct/>
        <w:adjustRightInd/>
        <w:snapToGrid w:val="0"/>
        <w:textAlignment w:val="auto"/>
      </w:pPr>
    </w:p>
    <w:p w:rsidR="008405A0" w:rsidRPr="00B6342A" w:rsidRDefault="008405A0" w:rsidP="00C83E94">
      <w:pPr>
        <w:overflowPunct/>
        <w:adjustRightInd/>
        <w:snapToGrid w:val="0"/>
        <w:textAlignment w:val="auto"/>
      </w:pPr>
    </w:p>
    <w:p w:rsidR="008405A0" w:rsidRPr="00B6342A" w:rsidRDefault="00AB65F0" w:rsidP="00C83E94">
      <w:pPr>
        <w:overflowPunct/>
        <w:adjustRightInd/>
        <w:snapToGrid w:val="0"/>
        <w:jc w:val="right"/>
        <w:textAlignment w:val="auto"/>
        <w:rPr>
          <w:rFonts w:eastAsia="MS Mincho"/>
        </w:rPr>
      </w:pPr>
      <w:r>
        <w:t>Brussell, 2</w:t>
      </w:r>
      <w:r>
        <w:rPr>
          <w:lang w:val="en-GB"/>
        </w:rPr>
        <w:t>7</w:t>
      </w:r>
      <w:r w:rsidR="008405A0">
        <w:t xml:space="preserve"> ta' Novembru 2017</w:t>
      </w:r>
    </w:p>
    <w:p w:rsidR="008405A0" w:rsidRPr="00B6342A" w:rsidRDefault="008405A0" w:rsidP="00C83E94">
      <w:pPr>
        <w:overflowPunct/>
        <w:adjustRightInd/>
        <w:snapToGrid w:val="0"/>
        <w:textAlignment w:val="auto"/>
      </w:pPr>
    </w:p>
    <w:p w:rsidR="008405A0" w:rsidRPr="00B6342A" w:rsidRDefault="008405A0" w:rsidP="00C83E94">
      <w:pPr>
        <w:overflowPunct/>
        <w:adjustRightInd/>
        <w:snapToGrid w:val="0"/>
        <w:textAlignment w:val="auto"/>
      </w:pPr>
    </w:p>
    <w:p w:rsidR="00AF6F3E" w:rsidRPr="00B6342A" w:rsidRDefault="00AF6F3E" w:rsidP="00C83E94">
      <w:pPr>
        <w:overflowPunct/>
        <w:adjustRightInd/>
        <w:snapToGrid w:val="0"/>
        <w:textAlignment w:val="auto"/>
      </w:pPr>
    </w:p>
    <w:p w:rsidR="006819C8" w:rsidRPr="00B6342A" w:rsidRDefault="006819C8" w:rsidP="00C83E94">
      <w:pPr>
        <w:overflowPunct/>
        <w:adjustRightInd/>
        <w:snapToGrid w:val="0"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B6342A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B6342A" w:rsidRDefault="0072400C" w:rsidP="00C83E94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 xml:space="preserve">SESSJONI PLENARJA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 xml:space="preserve">TAT-18 U D-19 TA’ OTTUBRU 2017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>SINTEŻI TAL-OPINJONIJIET ADOTTATI</w:t>
            </w:r>
          </w:p>
          <w:p w:rsidR="008405A0" w:rsidRPr="00B6342A" w:rsidRDefault="008405A0" w:rsidP="00C83E94">
            <w:pPr>
              <w:overflowPunct/>
              <w:adjustRightInd/>
              <w:textAlignment w:val="auto"/>
            </w:pPr>
          </w:p>
          <w:p w:rsidR="008405A0" w:rsidRPr="00B6342A" w:rsidRDefault="008405A0" w:rsidP="00C83E94">
            <w:pPr>
              <w:overflowPunct/>
              <w:adjustRightInd/>
              <w:textAlignment w:val="auto"/>
              <w:rPr>
                <w:szCs w:val="22"/>
              </w:rPr>
            </w:pPr>
          </w:p>
        </w:tc>
      </w:tr>
      <w:tr w:rsidR="008405A0" w:rsidRPr="00B6342A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B6342A" w:rsidRDefault="00FF15DA" w:rsidP="00C83E94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B6342A" w:rsidRDefault="00A31921" w:rsidP="00C83E94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>
              <w:rPr>
                <w:b/>
              </w:rPr>
              <w:t>Dan id-dokument huwa disponibbli bil-lingwi uffiċjali mis-sit tal-internet tal-Kumitat fl-indirizz li ġej:</w:t>
            </w:r>
          </w:p>
          <w:p w:rsidR="008405A0" w:rsidRPr="00B6342A" w:rsidRDefault="008405A0" w:rsidP="00C83E94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Default="0057440E" w:rsidP="00C83E94">
            <w:pPr>
              <w:overflowPunct/>
              <w:adjustRightInd/>
              <w:jc w:val="center"/>
              <w:textAlignment w:val="auto"/>
              <w:rPr>
                <w:rStyle w:val="Hyperlink"/>
                <w:b/>
              </w:rPr>
            </w:pPr>
            <w:hyperlink r:id="rId14">
              <w:r w:rsidR="00CD2081">
                <w:rPr>
                  <w:rStyle w:val="Hyperlink"/>
                </w:rPr>
                <w:t>http://www.eesc.europa.eu/en/our-work/opinions-information-reports/plenary-session-summaries</w:t>
              </w:r>
            </w:hyperlink>
          </w:p>
          <w:p w:rsidR="008405A0" w:rsidRPr="00B6342A" w:rsidRDefault="008405A0" w:rsidP="00F852B3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B6342A" w:rsidRDefault="008405A0">
            <w:pPr>
              <w:overflowPunct/>
              <w:adjustRightInd/>
              <w:snapToGrid w:val="0"/>
              <w:jc w:val="center"/>
              <w:textAlignment w:val="auto"/>
              <w:rPr>
                <w:rFonts w:eastAsia="SimSun"/>
                <w:b/>
              </w:rPr>
            </w:pPr>
          </w:p>
          <w:p w:rsidR="008405A0" w:rsidRPr="00B6342A" w:rsidRDefault="008405A0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>
              <w:rPr>
                <w:b/>
              </w:rPr>
              <w:t>L-Opinjonijiet imsemmija jistgħu jiġu konsultati onlajn mill-magna tat-tiftix tal-Kumitat:</w:t>
            </w:r>
          </w:p>
          <w:p w:rsidR="008405A0" w:rsidRPr="00B6342A" w:rsidRDefault="008405A0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Default="0057440E">
            <w:pPr>
              <w:overflowPunct/>
              <w:adjustRightInd/>
              <w:jc w:val="center"/>
              <w:textAlignment w:val="auto"/>
              <w:rPr>
                <w:rStyle w:val="Hyperlink"/>
                <w:b/>
              </w:rPr>
            </w:pPr>
            <w:hyperlink r:id="rId15">
              <w:r w:rsidR="00CD2081">
                <w:rPr>
                  <w:rStyle w:val="Hyperlink"/>
                </w:rPr>
                <w:t>http://dm.eesc.europa.eu/EESCDocumentSearch/Pages/opinionssearch.aspx</w:t>
              </w:r>
            </w:hyperlink>
          </w:p>
          <w:p w:rsidR="008405A0" w:rsidRPr="00B6342A" w:rsidRDefault="008405A0">
            <w:pPr>
              <w:overflowPunct/>
              <w:adjustRightInd/>
              <w:snapToGrid w:val="0"/>
              <w:jc w:val="center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8F7791" w:rsidRPr="00B6342A" w:rsidRDefault="008F7791" w:rsidP="00C83E94">
      <w:pPr>
        <w:overflowPunct/>
        <w:adjustRightInd/>
        <w:textAlignment w:val="auto"/>
        <w:rPr>
          <w:rFonts w:eastAsia="SimSun"/>
        </w:rPr>
      </w:pPr>
    </w:p>
    <w:p w:rsidR="00A9340A" w:rsidRPr="00B6342A" w:rsidRDefault="00A9340A">
      <w:pPr>
        <w:overflowPunct/>
        <w:adjustRightInd/>
        <w:textAlignment w:val="auto"/>
        <w:rPr>
          <w:rFonts w:eastAsia="SimSun"/>
        </w:rPr>
        <w:sectPr w:rsidR="00A9340A" w:rsidRPr="00B6342A" w:rsidSect="00C74EB7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B6342A" w:rsidRDefault="008405A0">
      <w:pPr>
        <w:overflowPunct/>
        <w:adjustRightInd/>
        <w:snapToGrid w:val="0"/>
        <w:textAlignment w:val="auto"/>
        <w:rPr>
          <w:b/>
        </w:rPr>
      </w:pPr>
      <w:r>
        <w:rPr>
          <w:b/>
        </w:rPr>
        <w:lastRenderedPageBreak/>
        <w:t>Sommarju: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mt-MT" w:eastAsia="mt-MT" w:bidi="mt-MT"/>
        </w:rPr>
        <w:id w:val="-14638707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30EBA" w:rsidRDefault="00D30EBA">
          <w:pPr>
            <w:pStyle w:val="TOCHeading"/>
          </w:pPr>
        </w:p>
        <w:p w:rsidR="00D30EBA" w:rsidRDefault="00D30EBA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283866" w:history="1">
            <w:r w:rsidRPr="00906829">
              <w:rPr>
                <w:rStyle w:val="Hyperlink"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Pr="00906829">
              <w:rPr>
                <w:rStyle w:val="Hyperlink"/>
                <w:b/>
                <w:caps/>
                <w:noProof/>
              </w:rPr>
              <w:t>Governanza ekonomika / strumenti finanzjarji / tassazzjoni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_Toc499283866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44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888" w:history="1">
            <w:r w:rsidR="00D30EBA" w:rsidRPr="00906829">
              <w:rPr>
                <w:rStyle w:val="Hyperlink"/>
                <w:caps/>
                <w:noProof/>
              </w:rPr>
              <w:t>2.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Leġislazzjoni tal-UE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_Toc499283888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889" w:history="1">
            <w:r w:rsidR="00D30EBA" w:rsidRPr="00906829">
              <w:rPr>
                <w:rStyle w:val="Hyperlink"/>
                <w:caps/>
                <w:noProof/>
              </w:rPr>
              <w:t>3.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Suq Intern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_Toc499283889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890" w:history="1">
            <w:r w:rsidR="00D30EBA" w:rsidRPr="00906829">
              <w:rPr>
                <w:rStyle w:val="Hyperlink"/>
                <w:caps/>
                <w:noProof/>
              </w:rPr>
              <w:t>4.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Suq Uniku/Diġitali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_Toc499283890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896" w:history="1">
            <w:r w:rsidR="00D30EBA" w:rsidRPr="00906829">
              <w:rPr>
                <w:rStyle w:val="Hyperlink"/>
                <w:noProof/>
              </w:rPr>
              <w:t>5.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Trasport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_Toc499283896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897" w:history="1">
            <w:r w:rsidR="00D30EBA" w:rsidRPr="00906829">
              <w:rPr>
                <w:rStyle w:val="Hyperlink"/>
                <w:caps/>
                <w:noProof/>
              </w:rPr>
              <w:t>6.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Agrikoltura/Sajd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_Toc499283897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902" w:history="1">
            <w:r w:rsidR="00D30EBA" w:rsidRPr="00906829">
              <w:rPr>
                <w:rStyle w:val="Hyperlink"/>
                <w:caps/>
                <w:noProof/>
              </w:rPr>
              <w:t>7.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Ewropa Kreattiva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_Toc499283902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903" w:history="1">
            <w:r w:rsidR="00D30EBA" w:rsidRPr="00906829">
              <w:rPr>
                <w:rStyle w:val="Hyperlink"/>
                <w:noProof/>
              </w:rPr>
              <w:t>8.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Żvilupp sostenibbli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_Toc499283903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904" w:history="1">
            <w:r w:rsidR="00D30EBA" w:rsidRPr="00906829">
              <w:rPr>
                <w:rStyle w:val="Hyperlink"/>
                <w:caps/>
                <w:noProof/>
              </w:rPr>
              <w:t>9.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Ambjent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_Toc499283904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905" w:history="1">
            <w:r w:rsidR="00D30EBA" w:rsidRPr="00906829">
              <w:rPr>
                <w:rStyle w:val="Hyperlink"/>
                <w:caps/>
                <w:noProof/>
              </w:rPr>
              <w:t>10.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L-edukazzjoni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_Toc499283905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906" w:history="1">
            <w:r w:rsidR="00D30EBA" w:rsidRPr="00906829">
              <w:rPr>
                <w:rStyle w:val="Hyperlink"/>
                <w:caps/>
                <w:noProof/>
              </w:rPr>
              <w:t>11.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Affarijiet soċjali/Organizzazzjonijiet tas-soċjetà ċivili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_Toc499283906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57440E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499283909" w:history="1">
            <w:r w:rsidR="00D30EBA" w:rsidRPr="00906829">
              <w:rPr>
                <w:rStyle w:val="Hyperlink"/>
                <w:caps/>
                <w:noProof/>
              </w:rPr>
              <w:t>12.</w:t>
            </w:r>
            <w:r w:rsidR="00D30EBA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="00D30EBA" w:rsidRPr="00906829">
              <w:rPr>
                <w:rStyle w:val="Hyperlink"/>
                <w:b/>
                <w:caps/>
                <w:noProof/>
              </w:rPr>
              <w:t>Relazzjonijiet esterni</w:t>
            </w:r>
            <w:r w:rsidR="00D30EBA">
              <w:rPr>
                <w:noProof/>
                <w:webHidden/>
              </w:rPr>
              <w:tab/>
            </w:r>
            <w:r w:rsidR="00D30EBA">
              <w:rPr>
                <w:noProof/>
                <w:webHidden/>
              </w:rPr>
              <w:fldChar w:fldCharType="begin"/>
            </w:r>
            <w:r w:rsidR="00D30EBA">
              <w:rPr>
                <w:noProof/>
                <w:webHidden/>
              </w:rPr>
              <w:instrText xml:space="preserve"> PAGEREF _Toc499283909 \h </w:instrText>
            </w:r>
            <w:r w:rsidR="00D30EBA">
              <w:rPr>
                <w:noProof/>
                <w:webHidden/>
              </w:rPr>
            </w:r>
            <w:r w:rsidR="00D30EB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30EBA">
              <w:rPr>
                <w:noProof/>
                <w:webHidden/>
              </w:rPr>
              <w:fldChar w:fldCharType="end"/>
            </w:r>
          </w:hyperlink>
        </w:p>
        <w:p w:rsidR="00D30EBA" w:rsidRDefault="00D30EBA">
          <w:r>
            <w:rPr>
              <w:b/>
              <w:bCs/>
              <w:noProof/>
            </w:rPr>
            <w:fldChar w:fldCharType="end"/>
          </w:r>
        </w:p>
      </w:sdtContent>
    </w:sdt>
    <w:p w:rsidR="00C74EB7" w:rsidRDefault="00C74EB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</w:p>
    <w:p w:rsidR="008405A0" w:rsidRPr="00B6342A" w:rsidRDefault="008405A0">
      <w:pPr>
        <w:overflowPunct/>
        <w:adjustRightInd/>
        <w:textAlignment w:val="auto"/>
      </w:pPr>
      <w:r>
        <w:br w:type="page"/>
      </w:r>
    </w:p>
    <w:p w:rsidR="003445DE" w:rsidRPr="003445DE" w:rsidRDefault="006C1861">
      <w:pPr>
        <w:overflowPunct/>
        <w:adjustRightInd/>
        <w:textAlignment w:val="auto"/>
        <w:rPr>
          <w:b/>
          <w:bCs/>
        </w:rPr>
      </w:pPr>
      <w:r>
        <w:lastRenderedPageBreak/>
        <w:t>Għas-sessjoni plenarja tat-18 u d-19 ta’ Ottubru 2017 attenda s-</w:t>
      </w:r>
      <w:r>
        <w:rPr>
          <w:b/>
          <w:color w:val="000000" w:themeColor="text1"/>
        </w:rPr>
        <w:t>Sur Frans TIMMERMANS</w:t>
      </w:r>
      <w:r>
        <w:t>, l-Ewwel Viċi President tal-Kummissjoni Ewropea, responsabbli għat-titjib tar-regolamentazzjoni, ir-relazzjonijiet interistituzzjonali, l-istat tad-dritt u l-karta tad-drittijiet fundamentali.</w:t>
      </w:r>
    </w:p>
    <w:p w:rsidR="00065751" w:rsidRPr="00B6342A" w:rsidRDefault="00065751">
      <w:pPr>
        <w:overflowPunct/>
        <w:adjustRightInd/>
        <w:textAlignment w:val="auto"/>
      </w:pPr>
    </w:p>
    <w:p w:rsidR="00421682" w:rsidRDefault="00421682">
      <w:pPr>
        <w:overflowPunct/>
        <w:adjustRightInd/>
        <w:textAlignment w:val="auto"/>
      </w:pPr>
      <w:r>
        <w:t>L-Opinjonijiet adottati fis-sessjoni huma dawn li ġejjin:</w:t>
      </w:r>
    </w:p>
    <w:p w:rsidR="00B50F6E" w:rsidRPr="00B6342A" w:rsidRDefault="00B50F6E">
      <w:pPr>
        <w:overflowPunct/>
        <w:adjustRightInd/>
        <w:textAlignment w:val="auto"/>
      </w:pPr>
    </w:p>
    <w:p w:rsidR="00D97E9B" w:rsidRDefault="00AF7B73">
      <w:pPr>
        <w:pStyle w:val="Heading1"/>
        <w:keepNext/>
        <w:ind w:left="567" w:hanging="567"/>
        <w:rPr>
          <w:b/>
          <w:caps/>
        </w:rPr>
      </w:pPr>
      <w:bookmarkStart w:id="0" w:name="_Toc498610727"/>
      <w:bookmarkStart w:id="1" w:name="_Toc499283866"/>
      <w:r>
        <w:rPr>
          <w:b/>
          <w:caps/>
        </w:rPr>
        <w:t>Governanza ekonomika / strumenti finanzjarji / tassazzjoni</w:t>
      </w:r>
      <w:bookmarkEnd w:id="0"/>
      <w:bookmarkEnd w:id="1"/>
    </w:p>
    <w:p w:rsidR="00A04E10" w:rsidRDefault="00A04E10" w:rsidP="00C83E94">
      <w:pPr>
        <w:keepNext/>
      </w:pPr>
    </w:p>
    <w:p w:rsidR="00234CD4" w:rsidRPr="00982EDD" w:rsidRDefault="00234CD4" w:rsidP="00C83E94">
      <w:pPr>
        <w:pStyle w:val="ListParagraph"/>
        <w:keepNext/>
        <w:numPr>
          <w:ilvl w:val="0"/>
          <w:numId w:val="98"/>
        </w:numPr>
        <w:ind w:left="567" w:hanging="567"/>
        <w:rPr>
          <w:sz w:val="24"/>
          <w:szCs w:val="24"/>
        </w:rPr>
      </w:pPr>
      <w:r>
        <w:rPr>
          <w:b/>
          <w:i/>
          <w:sz w:val="28"/>
        </w:rPr>
        <w:t>Mudelli ekonomiċi sostenibbli ġodda</w:t>
      </w:r>
    </w:p>
    <w:p w:rsidR="00234CD4" w:rsidRPr="005B6772" w:rsidRDefault="00234CD4" w:rsidP="00F852B3">
      <w:pPr>
        <w:keepNext/>
        <w:tabs>
          <w:tab w:val="center" w:pos="284"/>
        </w:tabs>
        <w:ind w:left="266" w:hanging="266"/>
        <w:rPr>
          <w:b/>
        </w:rPr>
      </w:pPr>
    </w:p>
    <w:p w:rsidR="00234CD4" w:rsidRPr="00F01AC7" w:rsidRDefault="00234CD4">
      <w:pPr>
        <w:keepNext/>
        <w:ind w:left="266" w:hanging="266"/>
      </w:pPr>
      <w:r>
        <w:rPr>
          <w:b/>
        </w:rPr>
        <w:t>Relatur:</w:t>
      </w:r>
      <w:r>
        <w:tab/>
      </w:r>
      <w:r w:rsidR="00AF191B">
        <w:rPr>
          <w:lang w:val="en-GB"/>
        </w:rPr>
        <w:tab/>
      </w:r>
      <w:r>
        <w:t>Anne CHASSAGNETTE (Min Iħaddem – FR)</w:t>
      </w:r>
    </w:p>
    <w:p w:rsidR="00234CD4" w:rsidRDefault="00234CD4">
      <w:pPr>
        <w:keepNext/>
        <w:tabs>
          <w:tab w:val="center" w:pos="1701"/>
          <w:tab w:val="center" w:pos="1985"/>
        </w:tabs>
        <w:ind w:left="266" w:hanging="266"/>
      </w:pPr>
      <w:r>
        <w:rPr>
          <w:b/>
        </w:rPr>
        <w:t>Korelatur:</w:t>
      </w:r>
      <w:r>
        <w:tab/>
      </w:r>
      <w:r>
        <w:tab/>
        <w:t>Carlos TRIAS PINTÓ (Interessi Varji – ES)</w:t>
      </w:r>
    </w:p>
    <w:p w:rsidR="00234CD4" w:rsidRDefault="00234CD4">
      <w:pPr>
        <w:keepNext/>
        <w:tabs>
          <w:tab w:val="center" w:pos="1701"/>
          <w:tab w:val="center" w:pos="1985"/>
        </w:tabs>
        <w:ind w:left="266" w:hanging="266"/>
        <w:rPr>
          <w:b/>
        </w:rPr>
      </w:pPr>
    </w:p>
    <w:p w:rsidR="00234CD4" w:rsidRPr="00103768" w:rsidRDefault="00234CD4">
      <w:pPr>
        <w:keepNext/>
        <w:tabs>
          <w:tab w:val="center" w:pos="1701"/>
          <w:tab w:val="center" w:pos="1985"/>
        </w:tabs>
        <w:ind w:left="266" w:hanging="266"/>
        <w:rPr>
          <w:szCs w:val="22"/>
        </w:rPr>
      </w:pPr>
      <w:r>
        <w:rPr>
          <w:b/>
        </w:rPr>
        <w:t>Referenza:</w:t>
      </w:r>
      <w:r>
        <w:tab/>
      </w:r>
      <w:r>
        <w:tab/>
        <w:t>Opinjoni esploratorja – EESC-2017-01690-00-00-AC-TRA</w:t>
      </w:r>
    </w:p>
    <w:p w:rsidR="00234CD4" w:rsidRPr="002D46CB" w:rsidRDefault="00234CD4">
      <w:pPr>
        <w:keepNext/>
        <w:tabs>
          <w:tab w:val="center" w:pos="284"/>
        </w:tabs>
        <w:ind w:left="266" w:hanging="266"/>
      </w:pPr>
    </w:p>
    <w:p w:rsidR="00234CD4" w:rsidRDefault="00234CD4">
      <w:pPr>
        <w:keepNext/>
        <w:tabs>
          <w:tab w:val="center" w:pos="284"/>
        </w:tabs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234CD4" w:rsidRDefault="00234CD4">
      <w:pPr>
        <w:keepNext/>
        <w:tabs>
          <w:tab w:val="center" w:pos="284"/>
        </w:tabs>
        <w:ind w:left="266" w:hanging="266"/>
        <w:rPr>
          <w:b/>
          <w:szCs w:val="22"/>
        </w:rPr>
      </w:pPr>
    </w:p>
    <w:p w:rsidR="00234CD4" w:rsidRPr="006B2FC3" w:rsidRDefault="00234CD4">
      <w:pPr>
        <w:keepNext/>
        <w:jc w:val="left"/>
        <w:rPr>
          <w:szCs w:val="22"/>
        </w:rPr>
      </w:pPr>
      <w:r>
        <w:t>Il-KESE jirrakkomanda li: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tittejjb il-koordinazzjoni tal-ħidma fi ħdan l-UE fuq l-ekonomija sostenibbli permezz tal-ħolqien ta’ struttura permanenti tal-ekonomija sostenibbli l-ġdida;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l-awtoritajiet pubbliċi tal-UE jappoġġjaw ir-riċerka, speċjalment ir-riċerka u l-innovazzjoni responsabbli;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jiġi żgurat li l-mudelli l-ġodda jissodisfaw verament il-kriterji ta’ sostenibbiltà;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l-UE tinkoraġġixxi u tappoġġja l-edukazzjoni, it-taħriġ u l-informazzjoni biex jitjieb l-għarfien tal-mudelli ekonomiċi sostenibbli ġodda u tar-rwol tal-finanzi sostenibbli fost l-atturi kollha;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il-Kummissjoni tanalizza u tikkomplementa (iżda mhux tissostitwixxi) l-inizjattivi privati għall-iskambju ta’ prattika tajba u esperjenza bejn l-innovaturi;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l-awtoritajiet pubbliċi tal-UE jiżguraw li l-iżviluppaturi ta’ mudelli ekonomiċi sostenibbli ġenwinament ġodda jkollhom aċċess għall-finanzi matul il-fażijiet inizjali tal-iżvilupp u waqt li dawn ikomplu jikbru;</w:t>
      </w:r>
    </w:p>
    <w:p w:rsidR="00234CD4" w:rsidRPr="00CB4A85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il-Kummissjoni tinkoraġġixxi l-ittestjar tal-mudelli sostenibbli l-ġodda permezz ta’ fond iddedikat għall-innovazzjoni;</w:t>
      </w:r>
    </w:p>
    <w:p w:rsidR="00234CD4" w:rsidRPr="006B2FC3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fil-politika settorjali eżistenti tal-UE, l-awtoritajiet pubbliċi tal-UE iqisu l-partijiet interessati li qed jiżviluppaw dawn il-mudelli ekonomiċi l-ġodda sabiex tiżdied il-viżibbiltà tagħhom u jinħoloq effett ta’ lieva li jiffavorixxi l-użu tagħhom.</w:t>
      </w:r>
    </w:p>
    <w:p w:rsidR="00234CD4" w:rsidRPr="00A62F85" w:rsidRDefault="00234CD4">
      <w:pPr>
        <w:rPr>
          <w:szCs w:val="24"/>
        </w:rPr>
      </w:pPr>
    </w:p>
    <w:p w:rsidR="00234CD4" w:rsidRPr="00AA3C5A" w:rsidRDefault="00234CD4">
      <w:pPr>
        <w:keepNext/>
        <w:ind w:left="1418" w:hanging="1418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Janine Borg</w:t>
      </w:r>
    </w:p>
    <w:p w:rsidR="00234CD4" w:rsidRDefault="00B73F92">
      <w:pPr>
        <w:ind w:left="1418" w:hanging="1418"/>
      </w:pPr>
      <w:r>
        <w:tab/>
      </w:r>
      <w:r>
        <w:rPr>
          <w:i/>
        </w:rPr>
        <w:t xml:space="preserve">(Tel.: 00 32 2 546 88 79 – indirizz elettroniku: </w:t>
      </w:r>
      <w:hyperlink r:id="rId17">
        <w:r>
          <w:rPr>
            <w:rStyle w:val="Hyperlink"/>
            <w:i/>
          </w:rPr>
          <w:t>janine.borg@eesc.europa.eu</w:t>
        </w:r>
      </w:hyperlink>
    </w:p>
    <w:p w:rsidR="008615C4" w:rsidRDefault="008615C4" w:rsidP="00276777">
      <w:pPr>
        <w:overflowPunct/>
        <w:autoSpaceDE/>
        <w:autoSpaceDN/>
        <w:adjustRightInd/>
        <w:jc w:val="left"/>
        <w:textAlignment w:val="auto"/>
        <w:rPr>
          <w:i/>
          <w:iCs/>
          <w:u w:val="single"/>
        </w:rPr>
      </w:pPr>
      <w:r>
        <w:br w:type="page"/>
      </w:r>
    </w:p>
    <w:p w:rsidR="00234CD4" w:rsidRPr="00982EDD" w:rsidRDefault="00234CD4" w:rsidP="00C83E94">
      <w:pPr>
        <w:pStyle w:val="ListParagraph"/>
        <w:keepNext/>
        <w:numPr>
          <w:ilvl w:val="0"/>
          <w:numId w:val="99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It-tassazzjoni tal-ekonomija kollaborattiva</w:t>
      </w:r>
    </w:p>
    <w:p w:rsidR="00234CD4" w:rsidRDefault="00234CD4" w:rsidP="00F852B3">
      <w:pPr>
        <w:keepNext/>
        <w:tabs>
          <w:tab w:val="center" w:pos="284"/>
        </w:tabs>
        <w:ind w:left="266" w:hanging="266"/>
        <w:rPr>
          <w:b/>
        </w:rPr>
      </w:pPr>
    </w:p>
    <w:p w:rsidR="00234CD4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Relatur:</w:t>
      </w:r>
      <w:r>
        <w:tab/>
      </w:r>
      <w:r w:rsidR="00945310">
        <w:rPr>
          <w:lang w:val="en-GB"/>
        </w:rPr>
        <w:tab/>
      </w:r>
      <w:r>
        <w:t>Giuseppe GUERINI (Interessi Varji – IT)</w:t>
      </w:r>
    </w:p>
    <w:p w:rsidR="00234CD4" w:rsidRPr="00DA5BA8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Korelatur:</w:t>
      </w:r>
      <w:r>
        <w:tab/>
      </w:r>
      <w:r w:rsidR="00945310">
        <w:rPr>
          <w:lang w:val="en-GB"/>
        </w:rPr>
        <w:tab/>
      </w:r>
      <w:r>
        <w:t>Krister ANDERSSON (Min Iħaddem – SV)</w:t>
      </w:r>
    </w:p>
    <w:p w:rsidR="00234CD4" w:rsidRDefault="00234CD4">
      <w:pPr>
        <w:keepNext/>
        <w:tabs>
          <w:tab w:val="center" w:pos="284"/>
        </w:tabs>
        <w:ind w:left="266" w:hanging="266"/>
      </w:pPr>
    </w:p>
    <w:p w:rsidR="00982EDD" w:rsidRDefault="00234CD4">
      <w:pPr>
        <w:keepNext/>
        <w:ind w:left="-5"/>
      </w:pPr>
      <w:r>
        <w:rPr>
          <w:b/>
        </w:rPr>
        <w:t>Referenza:</w:t>
      </w:r>
      <w:r>
        <w:tab/>
      </w:r>
      <w:r>
        <w:tab/>
        <w:t>Opinjoni esploratorja tal-Presidenza Estonjana</w:t>
      </w:r>
    </w:p>
    <w:p w:rsidR="00234CD4" w:rsidRPr="00967F51" w:rsidRDefault="00982EDD">
      <w:pPr>
        <w:keepNext/>
        <w:ind w:left="-5"/>
      </w:pPr>
      <w:r>
        <w:tab/>
      </w:r>
      <w:r>
        <w:tab/>
      </w:r>
      <w:r>
        <w:tab/>
      </w:r>
      <w:r>
        <w:tab/>
        <w:t>EESC-2017-02946-00-00-AC-TRA</w:t>
      </w:r>
    </w:p>
    <w:p w:rsidR="00234CD4" w:rsidRPr="0000611D" w:rsidRDefault="00234CD4">
      <w:pPr>
        <w:keepNext/>
        <w:tabs>
          <w:tab w:val="center" w:pos="284"/>
        </w:tabs>
        <w:ind w:left="266" w:hanging="266"/>
      </w:pPr>
    </w:p>
    <w:p w:rsidR="00234CD4" w:rsidRDefault="00234CD4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4460B4" w:rsidRDefault="004460B4">
      <w:pPr>
        <w:keepNext/>
        <w:ind w:left="-567"/>
        <w:outlineLvl w:val="1"/>
      </w:pPr>
    </w:p>
    <w:p w:rsidR="00234CD4" w:rsidRDefault="00234CD4" w:rsidP="00C83E94">
      <w:pPr>
        <w:keepNext/>
        <w:outlineLvl w:val="1"/>
      </w:pPr>
      <w:bookmarkStart w:id="2" w:name="_Toc499283867"/>
      <w:r>
        <w:t>Il-KESE:</w:t>
      </w:r>
      <w:bookmarkEnd w:id="2"/>
    </w:p>
    <w:p w:rsidR="00234CD4" w:rsidRPr="00AD2DC0" w:rsidRDefault="00234CD4" w:rsidP="00F852B3">
      <w:pPr>
        <w:numPr>
          <w:ilvl w:val="0"/>
          <w:numId w:val="86"/>
        </w:numPr>
        <w:overflowPunct/>
        <w:autoSpaceDE/>
        <w:autoSpaceDN/>
        <w:adjustRightInd/>
        <w:ind w:left="567" w:hanging="567"/>
        <w:textAlignment w:val="auto"/>
      </w:pPr>
      <w:r>
        <w:t>jemmen li l-ekonomija kollaborattiva tista’ toffri opportunità ġdida ta’ tkabbir u żvilupp għall-pajjiżi tal-Unjoni Ewropea;</w:t>
      </w:r>
    </w:p>
    <w:p w:rsidR="00234CD4" w:rsidRPr="00AD2DC0" w:rsidRDefault="00234CD4">
      <w:pPr>
        <w:numPr>
          <w:ilvl w:val="0"/>
          <w:numId w:val="86"/>
        </w:numPr>
        <w:overflowPunct/>
        <w:autoSpaceDE/>
        <w:autoSpaceDN/>
        <w:adjustRightInd/>
        <w:ind w:left="567" w:hanging="567"/>
        <w:textAlignment w:val="auto"/>
      </w:pPr>
      <w:r>
        <w:t>jenfasizza li minħabba n-natura partikolarment fluwida u rapida tal-evoluzzjoni ta’ dan is-settur, huwa kruċjali li s-sistemi fiskali regolatorji u s-sistemi tat-tassazzjoni jiġu adattati b’mod flessibbli u intelliġenti;</w:t>
      </w:r>
    </w:p>
    <w:p w:rsidR="00234CD4" w:rsidRPr="00AD2DC0" w:rsidRDefault="00234CD4">
      <w:pPr>
        <w:numPr>
          <w:ilvl w:val="0"/>
          <w:numId w:val="86"/>
        </w:numPr>
        <w:overflowPunct/>
        <w:autoSpaceDE/>
        <w:autoSpaceDN/>
        <w:adjustRightInd/>
        <w:ind w:left="567" w:hanging="567"/>
        <w:textAlignment w:val="auto"/>
      </w:pPr>
      <w:r>
        <w:t>jirrakkomanda li s-sistema tat-tassazzjoni għall-ekonomija kollaborattiva tħares il-prinċipju tan-newtralità (jiġifieri li ma għandhiex tinterferixxi fl-iżvilupp tas-suq), filwaqt li jiġu identifikati mekkaniżmi ta’ tassazzjoni adatti u ġusti għad-diversi forom ta’ intrapriżi li joperaw fil-kuntest tal-ekonomija kollaborattiva;</w:t>
      </w:r>
    </w:p>
    <w:p w:rsidR="00234CD4" w:rsidRPr="00AD2DC0" w:rsidRDefault="00234CD4">
      <w:pPr>
        <w:numPr>
          <w:ilvl w:val="0"/>
          <w:numId w:val="86"/>
        </w:numPr>
        <w:overflowPunct/>
        <w:autoSpaceDE/>
        <w:autoSpaceDN/>
        <w:adjustRightInd/>
        <w:ind w:left="567" w:hanging="567"/>
        <w:textAlignment w:val="auto"/>
      </w:pPr>
      <w:r>
        <w:t>jispera li tiġi ffurmata malajr sistema Ewropea omoġenja u integrata li tiggarantixxi regoli komuni bejn id-diversi Stati Membri fir-rigward tal-ekonomija diġitali kollaborattiva, fid-dawl tat-tendenza naturali tan-netwerks diġitali li joperaw f’kuntest transfruntier;</w:t>
      </w:r>
    </w:p>
    <w:p w:rsidR="00234CD4" w:rsidRPr="00492ABA" w:rsidRDefault="00234CD4">
      <w:pPr>
        <w:numPr>
          <w:ilvl w:val="0"/>
          <w:numId w:val="86"/>
        </w:numPr>
        <w:overflowPunct/>
        <w:autoSpaceDE/>
        <w:autoSpaceDN/>
        <w:adjustRightInd/>
        <w:ind w:left="567" w:hanging="567"/>
        <w:textAlignment w:val="auto"/>
      </w:pPr>
      <w:r>
        <w:t>jistieden lill-awtoritajiet Ewropej biex jagħmlu kull sforz biex jistabbilixxu mezzi ta’ kooperazzjoni lil hinn mill-Ewropa bl-għan li jiġu stabbiliti xi regoli bażiċi għal ekonomija diġitali kollaborattiva;</w:t>
      </w:r>
    </w:p>
    <w:p w:rsidR="00234CD4" w:rsidRPr="00AD2DC0" w:rsidRDefault="00234CD4">
      <w:pPr>
        <w:numPr>
          <w:ilvl w:val="0"/>
          <w:numId w:val="86"/>
        </w:numPr>
        <w:overflowPunct/>
        <w:autoSpaceDE/>
        <w:autoSpaceDN/>
        <w:adjustRightInd/>
        <w:ind w:left="567" w:hanging="567"/>
        <w:textAlignment w:val="auto"/>
      </w:pPr>
      <w:r>
        <w:t>iqis li huwa importanti li jiġi indikat li, flimkien ma’ sistema tat-taxxa xierqa, għandhom jiġu żgurati l-protezzjoni u r-rispett: (i) tad-drittijiet tal-konsumatur, (ii) tal-privatezza u r-regoli dwar l-ipproċessar ta’ data personali, u (iii) tal-ħaddiema u fornituri tas-servizzi involuti fil-mudelli ta’ negozju ġodda u fil-ħidma ta’ pjattaformi kollaborattivi;</w:t>
      </w:r>
    </w:p>
    <w:p w:rsidR="00234CD4" w:rsidRPr="00943320" w:rsidRDefault="00234CD4">
      <w:pPr>
        <w:pStyle w:val="Heading2"/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</w:pPr>
      <w:bookmarkStart w:id="3" w:name="_Toc499283868"/>
      <w:r>
        <w:t>iħeġġeġ lill-Kummissjoni u lill-Istati Membri biex jaħdmu flimkien għall-adozzjoni ta’ qafas legali ġenerali għall-ekonomija kollaborattiva li jkun jista’ jikkoordina u jwassal għal uniformità fir-regoli tat-taxxa applikabbli għal dawn il-forom ġodda ta’ ekonomija.</w:t>
      </w:r>
      <w:bookmarkEnd w:id="3"/>
    </w:p>
    <w:p w:rsidR="00234CD4" w:rsidRPr="00073663" w:rsidRDefault="00234CD4"/>
    <w:p w:rsidR="00234CD4" w:rsidRPr="00F804DC" w:rsidRDefault="00234CD4">
      <w:pPr>
        <w:keepNext/>
        <w:ind w:left="1418" w:hanging="1418"/>
        <w:rPr>
          <w:i/>
        </w:rPr>
      </w:pPr>
      <w:r>
        <w:rPr>
          <w:b/>
          <w:i/>
        </w:rPr>
        <w:t>Kuntatt</w:t>
      </w:r>
      <w:r>
        <w:t>:</w:t>
      </w:r>
      <w:r>
        <w:rPr>
          <w:i/>
        </w:rPr>
        <w:t xml:space="preserve"> </w:t>
      </w:r>
      <w:r>
        <w:tab/>
      </w:r>
      <w:r>
        <w:rPr>
          <w:i/>
        </w:rPr>
        <w:t>Jüri Soosaar</w:t>
      </w:r>
    </w:p>
    <w:p w:rsidR="00234CD4" w:rsidRDefault="00234CD4">
      <w:pPr>
        <w:ind w:left="1418" w:hanging="1418"/>
      </w:pPr>
      <w:r>
        <w:tab/>
      </w:r>
      <w:r>
        <w:rPr>
          <w:i/>
        </w:rPr>
        <w:t xml:space="preserve">(Tel: 00 32 2 546 9628 – indirizz elettroniku: </w:t>
      </w:r>
      <w:hyperlink r:id="rId18">
        <w:r>
          <w:rPr>
            <w:rStyle w:val="Hyperlink"/>
            <w:i/>
          </w:rPr>
          <w:t>juri.soosaar@eesc.europa.eu</w:t>
        </w:r>
      </w:hyperlink>
      <w:r>
        <w:rPr>
          <w:i/>
        </w:rPr>
        <w:t xml:space="preserve"> )</w:t>
      </w:r>
    </w:p>
    <w:p w:rsidR="008615C4" w:rsidRDefault="008615C4" w:rsidP="00276777">
      <w:pPr>
        <w:overflowPunct/>
        <w:autoSpaceDE/>
        <w:autoSpaceDN/>
        <w:adjustRightInd/>
        <w:jc w:val="left"/>
        <w:textAlignment w:val="auto"/>
        <w:rPr>
          <w:b/>
          <w:iCs/>
          <w:highlight w:val="yellow"/>
          <w:u w:val="single"/>
        </w:rPr>
      </w:pPr>
      <w:r>
        <w:br w:type="page"/>
      </w:r>
    </w:p>
    <w:p w:rsidR="00234CD4" w:rsidRPr="00982EDD" w:rsidRDefault="00234CD4" w:rsidP="00C83E94">
      <w:pPr>
        <w:pStyle w:val="ListParagraph"/>
        <w:keepNext/>
        <w:numPr>
          <w:ilvl w:val="0"/>
          <w:numId w:val="100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lastRenderedPageBreak/>
        <w:t>Il-politika ekonomika taż-żona tal-euro 2017 (opinjoni addizzjonali)</w:t>
      </w:r>
    </w:p>
    <w:p w:rsidR="00234CD4" w:rsidRPr="00967F51" w:rsidRDefault="00234CD4" w:rsidP="00F852B3">
      <w:pPr>
        <w:keepNext/>
        <w:ind w:firstLine="17"/>
      </w:pPr>
    </w:p>
    <w:p w:rsidR="00234CD4" w:rsidRDefault="00234CD4">
      <w:pPr>
        <w:keepNext/>
      </w:pPr>
      <w:r>
        <w:rPr>
          <w:b/>
        </w:rPr>
        <w:t>Relatur:</w:t>
      </w:r>
      <w:r>
        <w:tab/>
      </w:r>
      <w:r w:rsidR="00945310">
        <w:rPr>
          <w:lang w:val="en-GB"/>
        </w:rPr>
        <w:tab/>
      </w:r>
      <w:r>
        <w:t>Petr ZAHRADNÍK (Min Iħaddem – CZ)</w:t>
      </w:r>
    </w:p>
    <w:p w:rsidR="00234CD4" w:rsidRPr="00967F51" w:rsidRDefault="00234CD4">
      <w:pPr>
        <w:keepNext/>
      </w:pPr>
      <w:r>
        <w:rPr>
          <w:b/>
        </w:rPr>
        <w:t>Korelatur:</w:t>
      </w:r>
      <w:r>
        <w:tab/>
      </w:r>
      <w:r w:rsidR="00945310">
        <w:rPr>
          <w:lang w:val="en-GB"/>
        </w:rPr>
        <w:tab/>
      </w:r>
      <w:r>
        <w:t>Javier DOZ ORRIT (Ħaddiema – ES)</w:t>
      </w:r>
    </w:p>
    <w:p w:rsidR="00234CD4" w:rsidRPr="00967F51" w:rsidRDefault="00234CD4">
      <w:pPr>
        <w:keepNext/>
      </w:pPr>
    </w:p>
    <w:p w:rsidR="00234CD4" w:rsidRPr="00411ABF" w:rsidRDefault="00234CD4">
      <w:pPr>
        <w:keepNext/>
        <w:ind w:left="-5"/>
      </w:pPr>
      <w:r>
        <w:rPr>
          <w:b/>
        </w:rPr>
        <w:t>Referenza:</w:t>
      </w:r>
      <w:r w:rsidR="00AB65F0">
        <w:tab/>
      </w:r>
      <w:r w:rsidR="00AB65F0">
        <w:tab/>
        <w:t>EESC-2017-02837-00-0</w:t>
      </w:r>
      <w:r w:rsidR="00AB65F0">
        <w:rPr>
          <w:lang w:val="en-GB"/>
        </w:rPr>
        <w:t>1</w:t>
      </w:r>
      <w:r w:rsidR="00AB65F0">
        <w:t>-A</w:t>
      </w:r>
      <w:r w:rsidR="00AB65F0">
        <w:rPr>
          <w:lang w:val="en-GB"/>
        </w:rPr>
        <w:t>C</w:t>
      </w:r>
      <w:r>
        <w:t>-TRA</w:t>
      </w:r>
    </w:p>
    <w:p w:rsidR="00234CD4" w:rsidRPr="00967F51" w:rsidRDefault="00234CD4">
      <w:pPr>
        <w:keepNext/>
        <w:ind w:left="-5"/>
        <w:rPr>
          <w:b/>
        </w:rPr>
      </w:pPr>
    </w:p>
    <w:p w:rsidR="00234CD4" w:rsidRDefault="00234CD4">
      <w:pPr>
        <w:keepNext/>
        <w:ind w:left="-5"/>
        <w:rPr>
          <w:b/>
        </w:rPr>
      </w:pPr>
      <w:r>
        <w:rPr>
          <w:b/>
        </w:rPr>
        <w:t>Punti importanti:</w:t>
      </w:r>
    </w:p>
    <w:p w:rsidR="00BE50AC" w:rsidRDefault="00BE50AC" w:rsidP="00276777">
      <w:pPr>
        <w:keepNext/>
        <w:ind w:left="-567" w:firstLine="567"/>
        <w:jc w:val="left"/>
        <w:rPr>
          <w:highlight w:val="yellow"/>
        </w:rPr>
      </w:pPr>
      <w:bookmarkStart w:id="4" w:name="_GoBack"/>
      <w:bookmarkEnd w:id="4"/>
    </w:p>
    <w:p w:rsidR="00234CD4" w:rsidRDefault="00234CD4" w:rsidP="00C83E94">
      <w:pPr>
        <w:keepNext/>
        <w:jc w:val="left"/>
      </w:pPr>
      <w:r>
        <w:t>Il-KESE:</w:t>
      </w:r>
    </w:p>
    <w:p w:rsidR="00234CD4" w:rsidRDefault="00234CD4" w:rsidP="00F852B3">
      <w:pPr>
        <w:pStyle w:val="Header"/>
        <w:numPr>
          <w:ilvl w:val="0"/>
          <w:numId w:val="88"/>
        </w:numPr>
        <w:overflowPunct/>
        <w:autoSpaceDE/>
        <w:autoSpaceDN/>
        <w:adjustRightInd/>
        <w:ind w:left="567" w:hanging="567"/>
        <w:textAlignment w:val="auto"/>
      </w:pPr>
      <w:r>
        <w:t>jikkunsidra li huwa essenzjali li jkun hemm taħlita bbilanċjata ta’ politiki ekonomiċi taż-żona tal-euro, bil-komponenti monetarji, fiskali u strutturali interkonnessi kif xieraq;</w:t>
      </w:r>
    </w:p>
    <w:p w:rsidR="00234CD4" w:rsidRDefault="00234CD4">
      <w:pPr>
        <w:pStyle w:val="Heading2"/>
        <w:numPr>
          <w:ilvl w:val="0"/>
          <w:numId w:val="88"/>
        </w:numPr>
        <w:ind w:left="567" w:hanging="567"/>
        <w:textAlignment w:val="auto"/>
      </w:pPr>
      <w:bookmarkStart w:id="5" w:name="_Toc499283869"/>
      <w:r>
        <w:t>ma jaqbilx mar-rifjut tal-Kunsill Ewropew ta’ pożizzjoni fiskali pożittiva u jitolbu jikkunsidra mill-ġdid din il-konklużjoni fid-dawl tat-tbegħid antiċipat minn tnaqqis kwantitattiv;</w:t>
      </w:r>
      <w:bookmarkEnd w:id="5"/>
    </w:p>
    <w:p w:rsidR="00234CD4" w:rsidRDefault="00234CD4">
      <w:pPr>
        <w:pStyle w:val="Heading2"/>
        <w:numPr>
          <w:ilvl w:val="0"/>
          <w:numId w:val="88"/>
        </w:numPr>
        <w:ind w:left="567" w:hanging="567"/>
        <w:textAlignment w:val="auto"/>
      </w:pPr>
      <w:bookmarkStart w:id="6" w:name="_Toc499283870"/>
      <w:r>
        <w:t>jinnota s-sitwazzjoni ekonomika li qed tittejjeb fiż-żona tal-euro u jirrakkomanda li, sabiex jinżamm u jissaħħaħ dan, għandhom jittieħdu passi kruċjali biex jiġi stimulat l-investiment u jitwettqu riformi;</w:t>
      </w:r>
      <w:bookmarkEnd w:id="6"/>
    </w:p>
    <w:p w:rsidR="00234CD4" w:rsidRDefault="00234CD4">
      <w:pPr>
        <w:pStyle w:val="Heading2"/>
        <w:numPr>
          <w:ilvl w:val="0"/>
          <w:numId w:val="88"/>
        </w:numPr>
        <w:ind w:left="567" w:hanging="567"/>
        <w:textAlignment w:val="auto"/>
      </w:pPr>
      <w:bookmarkStart w:id="7" w:name="_Toc499283871"/>
      <w:r>
        <w:t>huwa tal-opinjoni li l-euro huwa l-munita tal-UE kollha kemm hi u huwa favur li tikber iż-żona tal-euro, b’impatt pożittiv antiċipat kemm fuq iż-żona tal-euro u kif ukoll fuq il-membri l-ġodda tagħha;</w:t>
      </w:r>
      <w:bookmarkEnd w:id="7"/>
    </w:p>
    <w:p w:rsidR="00234CD4" w:rsidRDefault="00234CD4">
      <w:pPr>
        <w:pStyle w:val="Heading2"/>
        <w:numPr>
          <w:ilvl w:val="0"/>
          <w:numId w:val="88"/>
        </w:numPr>
        <w:ind w:left="567" w:hanging="567"/>
        <w:textAlignment w:val="auto"/>
      </w:pPr>
      <w:bookmarkStart w:id="8" w:name="_Toc499283872"/>
      <w:r>
        <w:t>jinnota li, minħabba l-Brexit u l-previżjoni fqira tal-amministrazzjoni attwali tal-Istati Uniti, jeħtieġ li tingħata attenzjoni xierqa lill-iżviluppi politiċi u ekonomiċi madwar id-dinja;</w:t>
      </w:r>
      <w:bookmarkEnd w:id="8"/>
    </w:p>
    <w:p w:rsidR="00234CD4" w:rsidRDefault="00234CD4">
      <w:pPr>
        <w:pStyle w:val="Heading2"/>
        <w:keepNext/>
        <w:keepLines/>
        <w:numPr>
          <w:ilvl w:val="0"/>
          <w:numId w:val="88"/>
        </w:numPr>
        <w:ind w:left="567" w:hanging="567"/>
        <w:textAlignment w:val="auto"/>
      </w:pPr>
      <w:bookmarkStart w:id="9" w:name="_Toc499283873"/>
      <w:r>
        <w:t>jenfasizza, fil-kuntest tar-rakkomandazzjonijiet ta’ politika u ekonomiċi li jmiss għall-2018, il-ħtieġa li jitnieda dibattitu dwar:</w:t>
      </w:r>
      <w:bookmarkEnd w:id="9"/>
    </w:p>
    <w:p w:rsidR="00234CD4" w:rsidRDefault="00234CD4">
      <w:pPr>
        <w:pStyle w:val="ListParagraph"/>
        <w:numPr>
          <w:ilvl w:val="0"/>
          <w:numId w:val="87"/>
        </w:numPr>
        <w:overflowPunct w:val="0"/>
        <w:autoSpaceDE w:val="0"/>
        <w:autoSpaceDN w:val="0"/>
        <w:adjustRightInd w:val="0"/>
        <w:ind w:left="851" w:hanging="284"/>
      </w:pPr>
      <w:r>
        <w:t>il-ħolqien ta’ unjoni fiskali;</w:t>
      </w:r>
    </w:p>
    <w:p w:rsidR="00234CD4" w:rsidRDefault="00234CD4">
      <w:pPr>
        <w:pStyle w:val="ListParagraph"/>
        <w:numPr>
          <w:ilvl w:val="0"/>
          <w:numId w:val="87"/>
        </w:numPr>
        <w:overflowPunct w:val="0"/>
        <w:autoSpaceDE w:val="0"/>
        <w:autoSpaceDN w:val="0"/>
        <w:adjustRightInd w:val="0"/>
        <w:ind w:left="851" w:hanging="284"/>
      </w:pPr>
      <w:r>
        <w:t>it-tisħiħ tas-sjieda tal-Istati Membri għal obbligi fir-rigward taż-żona tal-euro;</w:t>
      </w:r>
    </w:p>
    <w:p w:rsidR="00234CD4" w:rsidRDefault="00234CD4">
      <w:pPr>
        <w:pStyle w:val="ListParagraph"/>
        <w:numPr>
          <w:ilvl w:val="0"/>
          <w:numId w:val="87"/>
        </w:numPr>
        <w:overflowPunct w:val="0"/>
        <w:autoSpaceDE w:val="0"/>
        <w:autoSpaceDN w:val="0"/>
        <w:adjustRightInd w:val="0"/>
        <w:ind w:left="851" w:hanging="284"/>
      </w:pPr>
      <w:r>
        <w:t>il-ħtieġa għal riformi strutturali fi ħdan il-pjattaforma tas-Semestru Ewropew;</w:t>
      </w:r>
    </w:p>
    <w:p w:rsidR="00234CD4" w:rsidRDefault="00234CD4">
      <w:pPr>
        <w:pStyle w:val="ListParagraph"/>
        <w:numPr>
          <w:ilvl w:val="0"/>
          <w:numId w:val="87"/>
        </w:numPr>
        <w:overflowPunct w:val="0"/>
        <w:autoSpaceDE w:val="0"/>
        <w:autoSpaceDN w:val="0"/>
        <w:adjustRightInd w:val="0"/>
        <w:ind w:left="851" w:hanging="284"/>
      </w:pPr>
      <w:r>
        <w:t>aktar tisħiħ tal-koordinazzjoni ekonomika u l-governanza;</w:t>
      </w:r>
    </w:p>
    <w:p w:rsidR="00234CD4" w:rsidRDefault="00234CD4">
      <w:pPr>
        <w:pStyle w:val="ListParagraph"/>
        <w:numPr>
          <w:ilvl w:val="0"/>
          <w:numId w:val="87"/>
        </w:numPr>
        <w:overflowPunct w:val="0"/>
        <w:autoSpaceDE w:val="0"/>
        <w:autoSpaceDN w:val="0"/>
        <w:adjustRightInd w:val="0"/>
        <w:ind w:left="851" w:hanging="284"/>
        <w:rPr>
          <w:rFonts w:cstheme="minorBidi"/>
          <w:szCs w:val="20"/>
        </w:rPr>
      </w:pPr>
      <w:r>
        <w:t>it-tisħiħ ta’ investiment fit-tul reali, f’konformità mal-Għanijiet ta’ Żvilupp Sostenibbli permezz tal-BEI, il-FEI u l-FEIS 2.0;</w:t>
      </w:r>
    </w:p>
    <w:p w:rsidR="00234CD4" w:rsidRDefault="00234CD4">
      <w:pPr>
        <w:pStyle w:val="ListParagraph"/>
        <w:numPr>
          <w:ilvl w:val="0"/>
          <w:numId w:val="87"/>
        </w:numPr>
        <w:overflowPunct w:val="0"/>
        <w:autoSpaceDE w:val="0"/>
        <w:autoSpaceDN w:val="0"/>
        <w:adjustRightInd w:val="0"/>
        <w:ind w:left="851" w:hanging="284"/>
      </w:pPr>
      <w:r>
        <w:t>iż-żona tal-euro tkun ta’ influwenza akbar fid-dinja;</w:t>
      </w:r>
    </w:p>
    <w:p w:rsidR="00234CD4" w:rsidRDefault="00234CD4">
      <w:pPr>
        <w:pStyle w:val="Heading2"/>
        <w:numPr>
          <w:ilvl w:val="0"/>
          <w:numId w:val="89"/>
        </w:numPr>
        <w:ind w:left="567" w:hanging="567"/>
        <w:textAlignment w:val="auto"/>
      </w:pPr>
      <w:bookmarkStart w:id="10" w:name="_Toc499283874"/>
      <w:r>
        <w:t>huwa tal-fehma li hemm bżonn li jsir aktar investiment biex jiġi rifless fl-iżvilupp tal-pagi u t-tnaqqis fil-qgħad, filwaqt li jiġu indirizzati l-iżbilanċi bħala ostaklu għal tkabbir fit-tul;</w:t>
      </w:r>
      <w:bookmarkEnd w:id="10"/>
    </w:p>
    <w:p w:rsidR="00234CD4" w:rsidRDefault="00234CD4">
      <w:pPr>
        <w:pStyle w:val="ListParagraph"/>
        <w:numPr>
          <w:ilvl w:val="0"/>
          <w:numId w:val="49"/>
        </w:numPr>
        <w:ind w:left="567" w:hanging="567"/>
        <w:jc w:val="left"/>
      </w:pPr>
      <w:r>
        <w:t>iqis li biex jiġi żgurat l-appoġġ vitali taċ-ċittadini għar-rikostruzzjoni taż-żona tal-euro u l-kisba ta’ riformi strutturali, jeħtieġ li jissaħħu d-dimensjonijiet soċjali u demokratiċi tal-governanza taż-żona tal-euro.</w:t>
      </w:r>
    </w:p>
    <w:p w:rsidR="00234CD4" w:rsidRPr="00E864DB" w:rsidRDefault="00234CD4">
      <w:pPr>
        <w:pStyle w:val="ListParagraph"/>
        <w:jc w:val="left"/>
      </w:pPr>
    </w:p>
    <w:p w:rsidR="00234CD4" w:rsidRPr="00A342B0" w:rsidRDefault="00234CD4">
      <w:pPr>
        <w:keepNext/>
        <w:tabs>
          <w:tab w:val="left" w:pos="770"/>
        </w:tabs>
        <w:ind w:left="1418" w:hanging="1418"/>
        <w:rPr>
          <w:i/>
          <w:iCs/>
        </w:rPr>
      </w:pPr>
      <w:r>
        <w:rPr>
          <w:b/>
          <w:i/>
        </w:rPr>
        <w:t>Kuntatt:</w:t>
      </w:r>
      <w:r>
        <w:tab/>
      </w:r>
      <w:r w:rsidR="00AF191B">
        <w:rPr>
          <w:lang w:val="en-GB"/>
        </w:rPr>
        <w:tab/>
      </w:r>
      <w:r>
        <w:rPr>
          <w:i/>
        </w:rPr>
        <w:t>Alexander Alexandrov</w:t>
      </w:r>
    </w:p>
    <w:p w:rsidR="00234CD4" w:rsidRDefault="00234CD4" w:rsidP="00AF191B">
      <w:pPr>
        <w:ind w:left="1430" w:hanging="1430"/>
        <w:jc w:val="left"/>
        <w:rPr>
          <w:i/>
          <w:iCs/>
        </w:rPr>
      </w:pPr>
      <w:r>
        <w:tab/>
      </w:r>
      <w:r>
        <w:rPr>
          <w:i/>
        </w:rPr>
        <w:t xml:space="preserve">(Tel.: 00 32 2 546 98 05 – indirizz elettroniku: </w:t>
      </w:r>
      <w:hyperlink r:id="rId19">
        <w:r>
          <w:rPr>
            <w:rStyle w:val="Hyperlink"/>
            <w:i/>
          </w:rPr>
          <w:t>alexander.alexandrov@eesc.europa.eu</w:t>
        </w:r>
      </w:hyperlink>
      <w:r>
        <w:rPr>
          <w:i/>
        </w:rPr>
        <w:t>)</w:t>
      </w:r>
    </w:p>
    <w:p w:rsidR="008615C4" w:rsidRDefault="008615C4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34CD4" w:rsidRPr="00982EDD" w:rsidRDefault="00234CD4" w:rsidP="00C83E94">
      <w:pPr>
        <w:pStyle w:val="ListParagraph"/>
        <w:keepNext/>
        <w:numPr>
          <w:ilvl w:val="0"/>
          <w:numId w:val="101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lastRenderedPageBreak/>
        <w:t>L-approfondiment tal-UEM sal-2025</w:t>
      </w:r>
    </w:p>
    <w:p w:rsidR="00234CD4" w:rsidRPr="00967F51" w:rsidRDefault="00234CD4" w:rsidP="00F852B3">
      <w:pPr>
        <w:keepNext/>
        <w:ind w:firstLine="17"/>
      </w:pPr>
    </w:p>
    <w:p w:rsidR="00234CD4" w:rsidRPr="00967F51" w:rsidRDefault="00234CD4">
      <w:pPr>
        <w:keepNext/>
      </w:pPr>
      <w:r>
        <w:rPr>
          <w:b/>
        </w:rPr>
        <w:t>Relatur:</w:t>
      </w:r>
      <w:r>
        <w:tab/>
      </w:r>
      <w:r w:rsidR="00945310">
        <w:rPr>
          <w:lang w:val="en-GB"/>
        </w:rPr>
        <w:tab/>
      </w:r>
      <w:r>
        <w:t>David CROUGHAN (Min Iħaddem – IE)</w:t>
      </w:r>
    </w:p>
    <w:p w:rsidR="00234CD4" w:rsidRPr="00967F51" w:rsidRDefault="00234CD4">
      <w:pPr>
        <w:keepNext/>
      </w:pPr>
    </w:p>
    <w:p w:rsidR="00955259" w:rsidRDefault="00234CD4">
      <w:pPr>
        <w:keepNext/>
        <w:ind w:left="-5"/>
      </w:pPr>
      <w:r>
        <w:rPr>
          <w:b/>
        </w:rPr>
        <w:t>Referenza:</w:t>
      </w:r>
      <w:r>
        <w:tab/>
      </w:r>
      <w:r>
        <w:tab/>
        <w:t>COM(2017) 291 final</w:t>
      </w:r>
    </w:p>
    <w:p w:rsidR="00234CD4" w:rsidRPr="00967F51" w:rsidRDefault="00AB65F0">
      <w:pPr>
        <w:keepNext/>
        <w:ind w:left="-5"/>
        <w:rPr>
          <w:b/>
        </w:rPr>
      </w:pPr>
      <w:r>
        <w:tab/>
      </w:r>
      <w:r>
        <w:tab/>
      </w:r>
      <w:r>
        <w:tab/>
      </w:r>
      <w:r>
        <w:tab/>
        <w:t>EESC-2017-02879-00-00-A</w:t>
      </w:r>
      <w:r>
        <w:rPr>
          <w:lang w:val="en-GB"/>
        </w:rPr>
        <w:t>C</w:t>
      </w:r>
      <w:r w:rsidR="00955259">
        <w:t>-TRA</w:t>
      </w:r>
    </w:p>
    <w:p w:rsidR="00234CD4" w:rsidRDefault="00234CD4">
      <w:pPr>
        <w:keepNext/>
        <w:ind w:left="-5"/>
        <w:rPr>
          <w:b/>
        </w:rPr>
      </w:pPr>
    </w:p>
    <w:p w:rsidR="00234CD4" w:rsidRDefault="00234CD4">
      <w:pPr>
        <w:keepNext/>
        <w:ind w:left="-5"/>
        <w:rPr>
          <w:b/>
        </w:rPr>
      </w:pPr>
      <w:r>
        <w:rPr>
          <w:b/>
        </w:rPr>
        <w:t>Punti importanti:</w:t>
      </w:r>
    </w:p>
    <w:p w:rsidR="00234CD4" w:rsidRDefault="00234CD4">
      <w:pPr>
        <w:keepNext/>
        <w:rPr>
          <w:color w:val="000000" w:themeColor="text1"/>
        </w:rPr>
      </w:pPr>
    </w:p>
    <w:p w:rsidR="00234CD4" w:rsidRPr="00614934" w:rsidRDefault="00234CD4">
      <w:pPr>
        <w:pStyle w:val="Heading2"/>
        <w:numPr>
          <w:ilvl w:val="0"/>
          <w:numId w:val="93"/>
        </w:numPr>
        <w:overflowPunct/>
        <w:autoSpaceDE/>
        <w:autoSpaceDN/>
        <w:adjustRightInd/>
        <w:ind w:left="567" w:hanging="567"/>
        <w:textAlignment w:val="auto"/>
      </w:pPr>
      <w:bookmarkStart w:id="11" w:name="_Toc499283875"/>
      <w:r>
        <w:t>Il-munita komuni u l-istituzzjonijiet tagħha pprovdew element ta’ stabbilizzazzjoni fil-kriżi finanzjarja globali. Madankollu, l-UEM mhix kompluta, u dan ifixkel l-abbiltà tagħha li tappoġġja l-politika monetarja u l-politiki ekonomiċi nazzjonali.</w:t>
      </w:r>
      <w:bookmarkEnd w:id="11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2" w:name="_Toc499283876"/>
      <w:r>
        <w:t>F’dinja ħafna iktar inċerta huwa importanti li l-Ewropej jimpenjaw ruħhom favur sens ta’ skop komuni permezz ta’ aktar integrazzjoni. Il-Kumitat iħeġġeġ lill-Kummissjoni u lill-Kunsill Ewropew biex jieħdu deċiżjonijiet kuraġġużi qabel tmiem dan il-mandat biex imexxu ’l quddiem il-governanza madwar l-UE.</w:t>
      </w:r>
      <w:bookmarkEnd w:id="12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3" w:name="_Toc499283877"/>
      <w:r>
        <w:t>Fost l-aktar elementi importanti għall-istabbiltà nsibu l-konverġenza ’l fuq tal-ekonomiji eteroġenji. Dan se jirrikjedi lill-politiċi nazzjonali u lill-imsieħba soċjali jakkomodaw dimensjoni Ewropea fid-deliberazzjonijiet tagħhom dwar il-politiki ekonomiċi u fiskali.</w:t>
      </w:r>
      <w:bookmarkEnd w:id="13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4" w:name="_Toc499283878"/>
      <w:r>
        <w:t>Il-proċess tas-Semestru Ewropew għandu jinvolvi lill-Parlament Ewropew, il-parlamenti nazzjonali, l-imsieħba soċjali u s-soċjetà ċivili. Id-dimensjoni soċjali għandha tiġi inkluża fuq l-istess livell mad-dimensjoni ekonomika.</w:t>
      </w:r>
      <w:bookmarkEnd w:id="14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5" w:name="_Toc499283879"/>
      <w:r>
        <w:t>Il-KESE jirrikonoxxi n-nuqqasijiet fil-governanza tas-settur finanzjarju u jappoġġja bis-sħiħ il-passi biex tiġi kkompletata l-Unjoni Finanzjarja, inklużi l-Unjoni Bankarja u l-Unjoni tas-Swieq Kapitali. Jinħtieġu soluzzjonijiet immedjati biex jindirizzaw self improduttiv.</w:t>
      </w:r>
      <w:bookmarkEnd w:id="15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6" w:name="_Toc499283880"/>
      <w:r>
        <w:t>Il-Kumitat jappoġġja l-ħolqien ta’ qafas sal-2018 għall-introduzzjoni ta’ titoli garantiti b’bonds sovrana. Fil-perjodu medju u twil assi sikur Ewropew ikun meħtieġ biex titnaqqas il-volatilità tas-suq finanzjarju u tiġi żgurata l-istabbiltà tal-ekonomiji tal-Istati Membri.</w:t>
      </w:r>
      <w:bookmarkEnd w:id="16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7" w:name="_Toc499283881"/>
      <w:r>
        <w:t>Huwa mitlub baġit ta’ riżorsa proprja akbar minn 1 % tal-PDG sabiex jiġu ffinanzjati l-Istati Membri li jinsabu fi kriżi u biex iżomm il-livelli ta’ investiment essenzjali fiż-żona tal-euro. L-aċċess għal tali fondi għandu jkun marbut ma’ progress fir-rigward tal-istandards ekonomiċi u soċjali.</w:t>
      </w:r>
      <w:bookmarkEnd w:id="17"/>
    </w:p>
    <w:p w:rsidR="00234CD4" w:rsidRPr="00614934" w:rsidRDefault="00234CD4">
      <w:pPr>
        <w:pStyle w:val="Heading2"/>
        <w:numPr>
          <w:ilvl w:val="0"/>
          <w:numId w:val="92"/>
        </w:numPr>
        <w:overflowPunct/>
        <w:autoSpaceDE/>
        <w:autoSpaceDN/>
        <w:adjustRightInd/>
        <w:ind w:left="567" w:hanging="567"/>
        <w:textAlignment w:val="auto"/>
      </w:pPr>
      <w:bookmarkStart w:id="18" w:name="_Toc499283882"/>
      <w:r>
        <w:t>Hemm bżonn ta' politika fiskali li kapaċi tistimola l-ekonomija taż-żona tal-euro fi żminijiet ta' tnaqqis fir-ritmu ekonomiku. Il-proċedura ta’ żbilanċ makroekonomiku (MIP) għandha tkun minn ta’ quddiem fil-prevenzjoni ta’ żbilanċi makroekonomiċi, b’aktar enfasi fuq l-impatt negattiv tal-bilanċ kroniku tal-pagamenti żejda fuq iż-żona tal-euro.</w:t>
      </w:r>
      <w:bookmarkEnd w:id="18"/>
    </w:p>
    <w:p w:rsidR="00234CD4" w:rsidRDefault="00234CD4">
      <w:pPr>
        <w:pStyle w:val="ListParagraph"/>
        <w:numPr>
          <w:ilvl w:val="0"/>
          <w:numId w:val="92"/>
        </w:numPr>
        <w:ind w:left="567" w:hanging="567"/>
      </w:pPr>
      <w:r>
        <w:t>Il-Kumitat jirrakkomanda l-esplorazzjoni ta' għodod li jtejbu l-governanza ekonomika fl-UEM, pereżempju billi jinħatar Ministru tal-Finanzi tal-Euro permanenti, filwaqt li tiġi żgurata responsabbiltà demokratika sħiħa. Ir-raggruppament tal-kompetenzi għandu jtejjeb il-koerenza tal-politiki tal-UEM.</w:t>
      </w:r>
    </w:p>
    <w:p w:rsidR="00234CD4" w:rsidRDefault="00234CD4"/>
    <w:p w:rsidR="00234CD4" w:rsidRPr="00A342B0" w:rsidRDefault="00234CD4">
      <w:pPr>
        <w:keepNext/>
        <w:tabs>
          <w:tab w:val="left" w:pos="770"/>
        </w:tabs>
        <w:ind w:left="1418" w:hanging="1418"/>
        <w:rPr>
          <w:i/>
          <w:iCs/>
        </w:rPr>
      </w:pPr>
      <w:r>
        <w:rPr>
          <w:b/>
          <w:i/>
        </w:rPr>
        <w:t>Kuntatt:</w:t>
      </w:r>
      <w:r>
        <w:tab/>
      </w:r>
      <w:r w:rsidR="00AF191B">
        <w:rPr>
          <w:lang w:val="en-GB"/>
        </w:rPr>
        <w:tab/>
      </w:r>
      <w:r>
        <w:rPr>
          <w:i/>
        </w:rPr>
        <w:t>Alexander Alexandrov</w:t>
      </w:r>
    </w:p>
    <w:p w:rsidR="00234CD4" w:rsidRDefault="00234CD4" w:rsidP="00AF191B">
      <w:pPr>
        <w:ind w:left="1418" w:hanging="1418"/>
        <w:jc w:val="left"/>
      </w:pPr>
      <w:r>
        <w:tab/>
      </w:r>
      <w:r>
        <w:rPr>
          <w:i/>
        </w:rPr>
        <w:t xml:space="preserve">(Tel.: 00 32 2 546 98 05 – indirizz elettroniku: </w:t>
      </w:r>
      <w:hyperlink r:id="rId20">
        <w:r>
          <w:rPr>
            <w:rStyle w:val="Hyperlink"/>
            <w:i/>
          </w:rPr>
          <w:t>alexander.alexandrov@eesc.europa.eu</w:t>
        </w:r>
      </w:hyperlink>
      <w:r>
        <w:rPr>
          <w:i/>
        </w:rPr>
        <w:t>)</w:t>
      </w:r>
    </w:p>
    <w:p w:rsidR="00A43163" w:rsidRDefault="00A43163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34CD4" w:rsidRPr="00955259" w:rsidRDefault="00234CD4">
      <w:pPr>
        <w:pStyle w:val="ListParagraph"/>
        <w:keepNext/>
        <w:numPr>
          <w:ilvl w:val="0"/>
          <w:numId w:val="102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lastRenderedPageBreak/>
        <w:t>Il-Finanzi tal-UE sal-2025</w:t>
      </w:r>
    </w:p>
    <w:p w:rsidR="00234CD4" w:rsidRDefault="00234CD4">
      <w:pPr>
        <w:keepNext/>
        <w:tabs>
          <w:tab w:val="center" w:pos="284"/>
        </w:tabs>
        <w:ind w:left="266" w:hanging="266"/>
        <w:rPr>
          <w:b/>
        </w:rPr>
      </w:pPr>
    </w:p>
    <w:p w:rsidR="00234CD4" w:rsidRPr="005C3DAC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Relatur:</w:t>
      </w:r>
      <w:r>
        <w:tab/>
      </w:r>
      <w:r w:rsidR="00945310">
        <w:rPr>
          <w:lang w:val="en-GB"/>
        </w:rPr>
        <w:tab/>
      </w:r>
      <w:r>
        <w:t>Stefano PALMIERI (Ħaddiema – IT)</w:t>
      </w:r>
    </w:p>
    <w:p w:rsidR="00234CD4" w:rsidRPr="005C3DAC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Korelatur:</w:t>
      </w:r>
      <w:r>
        <w:tab/>
      </w:r>
      <w:r w:rsidR="00945310">
        <w:rPr>
          <w:lang w:val="en-GB"/>
        </w:rPr>
        <w:tab/>
      </w:r>
      <w:r>
        <w:t>Petr ZAHRADNÍK (Min Iħaddem – CZ)</w:t>
      </w:r>
    </w:p>
    <w:p w:rsidR="00234CD4" w:rsidRDefault="00234CD4">
      <w:pPr>
        <w:keepNext/>
        <w:tabs>
          <w:tab w:val="center" w:pos="284"/>
        </w:tabs>
        <w:ind w:left="266" w:hanging="266"/>
      </w:pPr>
    </w:p>
    <w:p w:rsidR="00955259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Referenza:</w:t>
      </w:r>
      <w:r>
        <w:tab/>
      </w:r>
      <w:r>
        <w:tab/>
        <w:t>COM(2017) 358 final</w:t>
      </w:r>
    </w:p>
    <w:p w:rsidR="00234CD4" w:rsidRDefault="00955259">
      <w:pPr>
        <w:keepNext/>
        <w:tabs>
          <w:tab w:val="center" w:pos="0"/>
        </w:tabs>
      </w:pPr>
      <w:r>
        <w:tab/>
      </w:r>
      <w:r>
        <w:tab/>
      </w:r>
      <w:r>
        <w:tab/>
      </w:r>
      <w:r w:rsidR="00AB65F0">
        <w:t>EESC-2017-03447-00-0</w:t>
      </w:r>
      <w:r w:rsidR="00AB65F0">
        <w:rPr>
          <w:lang w:val="en-GB"/>
        </w:rPr>
        <w:t>1</w:t>
      </w:r>
      <w:r>
        <w:t>-AC-TRA</w:t>
      </w:r>
    </w:p>
    <w:p w:rsidR="00234CD4" w:rsidRDefault="00234CD4">
      <w:pPr>
        <w:keepNext/>
        <w:tabs>
          <w:tab w:val="center" w:pos="284"/>
        </w:tabs>
        <w:ind w:left="266" w:hanging="266"/>
      </w:pPr>
    </w:p>
    <w:p w:rsidR="00234CD4" w:rsidRPr="0000611D" w:rsidRDefault="00234CD4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BE50AC" w:rsidRPr="0000611D" w:rsidRDefault="00BE50AC">
      <w:pPr>
        <w:keepNext/>
      </w:pPr>
    </w:p>
    <w:p w:rsidR="00234CD4" w:rsidRDefault="00234CD4">
      <w:pPr>
        <w:keepNext/>
      </w:pPr>
      <w:r>
        <w:t>Il-KESE: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jaqbel li l-Ewropej iridu aktar Ewropa (u aħjar) sabiex tingħeleb il-kriżi politika fl-UE. Hemm distakk dejjem jikber bejn it-tħassib u l-aspettattivi tal-Ewropej, u s-setgħat u r-riżorsi finanzjarji limitati allokati bħalissa fl-UE;</w:t>
      </w:r>
    </w:p>
    <w:p w:rsidR="00234CD4" w:rsidRDefault="00234CD4">
      <w:pPr>
        <w:numPr>
          <w:ilvl w:val="0"/>
          <w:numId w:val="95"/>
        </w:numPr>
        <w:ind w:left="567" w:hanging="567"/>
      </w:pPr>
      <w:r>
        <w:t>jaqbel mal-approċċ skont liema l-prinċipju fundamentali relatat mal-baġit tal-UE għandu jkun it-twettiq ta’ valur miżjud Ewropew, billi jinkisbu riżultati aħjar fir-rigward tal-baġits nazzjonali mhux ikkoordinati li jaġixxu b’mod individwali;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huwa tal-fehma li qabelxejn l-UE għandha tidentifika l-prijoritajiet politiċi b’valur miżjud Ewropew għoli u mbagħad tiddefinixxi r-riżorsi meħtieġa sabiex tiksibhom;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iqis li mhuwiex kredibbli li l-baġit tal-UE jkompli jkun inqas minn 1 % tal-ING tal-UE;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huwa tal-fehma li r-riforma tal-baġit tal-UE għandha neċessarjament ittejbu, billi tiġi ddeterminata mill-ġdid l-istruttura tiegħu kemm dik marbuta mal-infiq kif ukoll mar-riżorsi proprji, filwaqt li jiġu kkunsidrati l-kriterji adatti ta’ razzjonalizzazzjoni, effiċjenza u effettività, u li jkun hemm komunikazzjoni diretta u trasparenti maċ-ċittadini;</w:t>
      </w:r>
    </w:p>
    <w:p w:rsidR="00234CD4" w:rsidRDefault="00234CD4">
      <w:pPr>
        <w:numPr>
          <w:ilvl w:val="0"/>
          <w:numId w:val="96"/>
        </w:numPr>
        <w:ind w:left="567" w:hanging="567"/>
      </w:pPr>
      <w:r>
        <w:t>iqis li dawn il-programmi li ġejjin għandhom livell għoli ta’valur miżjud Ewropew: investimenti fi żmien medju u fit-tul għall-iżvilupp ekonomiku, soċjali u ambjentali; l-impjieg; l-innovazzjoni u l-kompetittività; il-protezzjoni tar-reġjuni l-iktar żvantaġġati u l-iżjed gruppi soċjali vulnerabbli; u t-tweġiba flessibbli u fil-ħin għax-xokkijiet asimmetriċi u għall-kriżijiet mhux mistennija, anke permezz ta’ baġit awtonomu għaż-żona tal-euro;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huwa tal-fehma li l-funzjoni ta’ stabbilizzazzjoni makroekonomika fiż-żona tal-euro hija ta’ importanza partikolari;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iqis li fir-rigward tad-dħul irid jinkiseb baġit ġdid li jikkonsisti b’mod predominanti minn riżorsi proprji awtonomi, trasparenti u ġusti, b’konformità mar-rakkomandazzjonijiet tal-Grupp ta’ Livell Għoli dwar ir-Riżorsi Proprji;</w:t>
      </w:r>
    </w:p>
    <w:p w:rsidR="00234CD4" w:rsidRDefault="00234CD4">
      <w:pPr>
        <w:numPr>
          <w:ilvl w:val="0"/>
          <w:numId w:val="94"/>
        </w:numPr>
        <w:ind w:left="567" w:hanging="567"/>
      </w:pPr>
      <w:r>
        <w:t>iqis li, filwaqt li l-impatt tal-Brexit fuq il-qafas finanzjarju pluriennali (QFP) ta’ wara l-2020 jista’ jkun ta’ theddida għall-proġett Ewropew, jista’ wkoll ikun opportunità importanti.</w:t>
      </w:r>
    </w:p>
    <w:p w:rsidR="00234CD4" w:rsidRDefault="00234CD4">
      <w:pPr>
        <w:ind w:left="720"/>
      </w:pPr>
    </w:p>
    <w:p w:rsidR="00234CD4" w:rsidRPr="00F804DC" w:rsidRDefault="00234CD4">
      <w:pPr>
        <w:keepNext/>
        <w:ind w:left="1418" w:hanging="1418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Gerald Klec</w:t>
      </w:r>
    </w:p>
    <w:p w:rsidR="00234CD4" w:rsidRDefault="00234CD4">
      <w:pPr>
        <w:ind w:left="1418" w:hanging="1418"/>
      </w:pPr>
      <w:r>
        <w:tab/>
      </w:r>
      <w:r>
        <w:rPr>
          <w:i/>
        </w:rPr>
        <w:t xml:space="preserve">(Tel: 00 32 2 546 9909 – indirizz elettroniku: </w:t>
      </w:r>
      <w:hyperlink r:id="rId21">
        <w:r>
          <w:rPr>
            <w:rStyle w:val="Hyperlink"/>
            <w:i/>
          </w:rPr>
          <w:t>gerald.klec@eesc.europa.eu</w:t>
        </w:r>
      </w:hyperlink>
      <w:r>
        <w:rPr>
          <w:i/>
        </w:rPr>
        <w:t>)</w:t>
      </w:r>
    </w:p>
    <w:p w:rsidR="00A43163" w:rsidRDefault="00A43163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34CD4" w:rsidRPr="00B73F92" w:rsidRDefault="00234CD4">
      <w:pPr>
        <w:pStyle w:val="ListParagraph"/>
        <w:keepNext/>
        <w:numPr>
          <w:ilvl w:val="0"/>
          <w:numId w:val="106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lastRenderedPageBreak/>
        <w:t>Unjoni tas-Swieq Kapitali: rieżami ta’ nofs it-terminu</w:t>
      </w:r>
    </w:p>
    <w:p w:rsidR="00234CD4" w:rsidRDefault="00234CD4">
      <w:pPr>
        <w:keepNext/>
        <w:tabs>
          <w:tab w:val="center" w:pos="284"/>
        </w:tabs>
        <w:ind w:left="266" w:hanging="266"/>
        <w:rPr>
          <w:b/>
        </w:rPr>
      </w:pPr>
    </w:p>
    <w:p w:rsidR="00234CD4" w:rsidRPr="005C3DAC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Relatur:</w:t>
      </w:r>
      <w:r>
        <w:tab/>
      </w:r>
      <w:r w:rsidR="00945310">
        <w:rPr>
          <w:lang w:val="en-GB"/>
        </w:rPr>
        <w:tab/>
      </w:r>
      <w:r>
        <w:t>Daniel MAREELS (Min Iħaddem – BE)</w:t>
      </w:r>
    </w:p>
    <w:p w:rsidR="00234CD4" w:rsidRDefault="00234CD4">
      <w:pPr>
        <w:keepNext/>
        <w:tabs>
          <w:tab w:val="center" w:pos="284"/>
        </w:tabs>
        <w:ind w:left="266" w:hanging="266"/>
      </w:pPr>
    </w:p>
    <w:p w:rsidR="00B73F92" w:rsidRDefault="00234CD4">
      <w:pPr>
        <w:keepNext/>
        <w:tabs>
          <w:tab w:val="center" w:pos="284"/>
        </w:tabs>
        <w:ind w:left="266" w:hanging="266"/>
      </w:pPr>
      <w:r>
        <w:rPr>
          <w:b/>
        </w:rPr>
        <w:t>Referenza:</w:t>
      </w:r>
      <w:r>
        <w:tab/>
      </w:r>
      <w:r>
        <w:tab/>
        <w:t>COM(2017) 292 final</w:t>
      </w:r>
    </w:p>
    <w:p w:rsidR="00234CD4" w:rsidRDefault="00AB65F0">
      <w:pPr>
        <w:keepNext/>
        <w:tabs>
          <w:tab w:val="center" w:pos="284"/>
        </w:tabs>
        <w:ind w:left="266" w:hanging="266"/>
      </w:pPr>
      <w:r>
        <w:tab/>
      </w:r>
      <w:r>
        <w:tab/>
      </w:r>
      <w:r>
        <w:tab/>
      </w:r>
      <w:r>
        <w:tab/>
      </w:r>
      <w:r>
        <w:tab/>
        <w:t>EESC-2017-03251-00-0</w:t>
      </w:r>
      <w:r>
        <w:rPr>
          <w:lang w:val="en-GB"/>
        </w:rPr>
        <w:t>2</w:t>
      </w:r>
      <w:r w:rsidR="00B73F92">
        <w:t>-AC-TRA</w:t>
      </w:r>
    </w:p>
    <w:p w:rsidR="00234CD4" w:rsidRPr="0000611D" w:rsidRDefault="00234CD4">
      <w:pPr>
        <w:keepNext/>
        <w:tabs>
          <w:tab w:val="center" w:pos="284"/>
        </w:tabs>
        <w:ind w:left="266" w:hanging="266"/>
      </w:pPr>
    </w:p>
    <w:p w:rsidR="00234CD4" w:rsidRPr="0000611D" w:rsidRDefault="00234CD4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BE50AC" w:rsidRDefault="00BE50AC">
      <w:pPr>
        <w:keepNext/>
      </w:pPr>
    </w:p>
    <w:p w:rsidR="00234CD4" w:rsidRDefault="00234CD4">
      <w:pPr>
        <w:keepNext/>
      </w:pPr>
      <w:r>
        <w:t>Il-KESE:</w:t>
      </w:r>
    </w:p>
    <w:p w:rsidR="00234CD4" w:rsidRPr="00D97998" w:rsidRDefault="00234CD4">
      <w:pPr>
        <w:numPr>
          <w:ilvl w:val="0"/>
          <w:numId w:val="91"/>
        </w:numPr>
        <w:ind w:left="567" w:hanging="567"/>
      </w:pPr>
      <w:r>
        <w:t>huwa favur ħafna tal-Unjoni tas-Swieq Kapitali u huwa ambizzjuż rigward l-implimentazzjoni tagħha. Flimkien mal-unjoni bankarja, l-Unjoni tas-Swieq Kapitali għandha tiżgura unjoni finanzjarja, u l-implimentazzjoni tagħha għalhekk għandha tikkontribwixxi sabiex tiżgura l-ħolqien tal-Unjoni Ekonomka u Monetarja;</w:t>
      </w:r>
    </w:p>
    <w:p w:rsidR="00234CD4" w:rsidRDefault="00234CD4">
      <w:pPr>
        <w:numPr>
          <w:ilvl w:val="0"/>
          <w:numId w:val="91"/>
        </w:numPr>
        <w:ind w:left="567" w:hanging="567"/>
      </w:pPr>
      <w:r>
        <w:t>iqis li huwa assolutament neċessarju li l-Unjoni tas-Swieq Kapitali ssir realtà fl-Istati Membri kollha tal-UE;</w:t>
      </w:r>
    </w:p>
    <w:p w:rsidR="00234CD4" w:rsidRPr="000A4EA1" w:rsidRDefault="00234CD4">
      <w:pPr>
        <w:numPr>
          <w:ilvl w:val="0"/>
          <w:numId w:val="91"/>
        </w:numPr>
        <w:ind w:left="567" w:hanging="567"/>
      </w:pPr>
      <w:r>
        <w:t>jitlob li jkun hemm rieda politika fil-livell Ewropew kif ukoll fl-Istati Membri biex isiru l-isforzi kollha meħtieġa u jinħolqu l-kundizzjonijiet rilevanti meħtieġa;</w:t>
      </w:r>
    </w:p>
    <w:p w:rsidR="00234CD4" w:rsidRPr="00D97998" w:rsidRDefault="00234CD4">
      <w:pPr>
        <w:pStyle w:val="Heading2"/>
        <w:numPr>
          <w:ilvl w:val="0"/>
          <w:numId w:val="91"/>
        </w:numPr>
        <w:ind w:left="567" w:hanging="567"/>
      </w:pPr>
      <w:bookmarkStart w:id="19" w:name="_Toc499283883"/>
      <w:r>
        <w:t>huwa deċiżament favur l-istabbiliment ta’ mekkaniżmu għall-evalwazzjoni regolari tal-progress miksub u tas-sitwazzjoni ta’ implimentazzjoni tal-Unjoni tas-Swieq Kapitali fl-Istati Membri, abbażi ta’ kriterji kemm kwalitattivi kif ukoll kwantitattivi, u li r-riżultati jkunu pubbliċi;</w:t>
      </w:r>
      <w:bookmarkEnd w:id="19"/>
    </w:p>
    <w:p w:rsidR="00234CD4" w:rsidRDefault="00234CD4">
      <w:pPr>
        <w:pStyle w:val="Heading2"/>
        <w:numPr>
          <w:ilvl w:val="0"/>
          <w:numId w:val="91"/>
        </w:numPr>
        <w:ind w:left="567" w:hanging="567"/>
      </w:pPr>
      <w:bookmarkStart w:id="20" w:name="_Toc499283884"/>
      <w:r>
        <w:t>huwa sodisfatt bir-rieżami attwali ta’ nofs it-terminu, li seħħ b’mod rapidu, u jirrakkomanda li fil-futur għandhom ikomplu jsiru eżerċizzji simili fuq bażi regolari;</w:t>
      </w:r>
      <w:bookmarkEnd w:id="20"/>
    </w:p>
    <w:p w:rsidR="00234CD4" w:rsidRDefault="00234CD4">
      <w:pPr>
        <w:pStyle w:val="Heading2"/>
        <w:numPr>
          <w:ilvl w:val="0"/>
          <w:numId w:val="91"/>
        </w:numPr>
        <w:ind w:left="567" w:hanging="567"/>
      </w:pPr>
      <w:bookmarkStart w:id="21" w:name="_Toc499283885"/>
      <w:r>
        <w:t>jemmen li passi ulterjuri fil-bini ta’ Unjoni tas-Swieq Kapitali għandhom jiffokaw fuq azzjoni u miżuri li jilħqu l-akbar konverġenza possibbli;</w:t>
      </w:r>
      <w:bookmarkEnd w:id="21"/>
    </w:p>
    <w:p w:rsidR="00234CD4" w:rsidRPr="00D97998" w:rsidRDefault="00234CD4">
      <w:pPr>
        <w:pStyle w:val="Heading2"/>
        <w:numPr>
          <w:ilvl w:val="0"/>
          <w:numId w:val="91"/>
        </w:numPr>
        <w:ind w:left="567" w:hanging="567"/>
      </w:pPr>
      <w:bookmarkStart w:id="22" w:name="_Toc499283886"/>
      <w:r>
        <w:t>jemmen li huwa importanti li jkun żgurat li l-pedamenti ta’ Unjoni tas-Swieq Kapitali irrevokabbli u irriversibbli jiġu stabbiliti malajr kemm jista’ jkun;</w:t>
      </w:r>
      <w:bookmarkEnd w:id="22"/>
    </w:p>
    <w:p w:rsidR="00234CD4" w:rsidRPr="00D97998" w:rsidRDefault="00234CD4">
      <w:pPr>
        <w:pStyle w:val="Heading2"/>
        <w:numPr>
          <w:ilvl w:val="0"/>
          <w:numId w:val="91"/>
        </w:numPr>
        <w:ind w:left="567" w:hanging="567"/>
      </w:pPr>
      <w:bookmarkStart w:id="23" w:name="_Toc499283887"/>
      <w:r>
        <w:t>jitlob biex tingħata l-attenzjoni kollha dovuta lill-finanzjament tal-SMEs, li għalihom il-finanzjament bankarju għadu kwistjoni importanti ħafna;</w:t>
      </w:r>
      <w:bookmarkEnd w:id="23"/>
    </w:p>
    <w:p w:rsidR="00234CD4" w:rsidRPr="007F7E76" w:rsidRDefault="00234CD4">
      <w:pPr>
        <w:numPr>
          <w:ilvl w:val="0"/>
          <w:numId w:val="91"/>
        </w:numPr>
        <w:ind w:left="567" w:hanging="567"/>
        <w:textAlignment w:val="auto"/>
        <w:rPr>
          <w:b/>
          <w:i/>
        </w:rPr>
      </w:pPr>
      <w:r>
        <w:t>jilqa’ b’sodisfazzjon l-enfasi fuq it-tisħiħ ta’ investimenti sostenibbli;</w:t>
      </w:r>
    </w:p>
    <w:p w:rsidR="00234CD4" w:rsidRPr="0000611D" w:rsidRDefault="00234CD4">
      <w:pPr>
        <w:pStyle w:val="ListParagraph"/>
        <w:numPr>
          <w:ilvl w:val="0"/>
          <w:numId w:val="49"/>
        </w:numPr>
        <w:ind w:left="567" w:hanging="567"/>
      </w:pPr>
      <w:r>
        <w:t>huwa kuntent li s-superviżjoni ser tkun ċentrali għall-isforzi li għandhom l-għan li tiġi żviluppata l-Unjoni tas-Swieq Kapitali.</w:t>
      </w:r>
    </w:p>
    <w:p w:rsidR="00234CD4" w:rsidRPr="00F804DC" w:rsidRDefault="00234CD4">
      <w:pPr>
        <w:ind w:left="-567"/>
      </w:pPr>
    </w:p>
    <w:p w:rsidR="00234CD4" w:rsidRPr="00F804DC" w:rsidRDefault="00234CD4">
      <w:pPr>
        <w:keepNext/>
        <w:ind w:left="1418" w:hanging="1418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Krisztina Perlaky-Tóth</w:t>
      </w:r>
    </w:p>
    <w:p w:rsidR="00234CD4" w:rsidRDefault="00234CD4">
      <w:pPr>
        <w:ind w:left="1418" w:hanging="1418"/>
      </w:pPr>
      <w:r>
        <w:tab/>
      </w:r>
      <w:r>
        <w:rPr>
          <w:i/>
        </w:rPr>
        <w:t xml:space="preserve">(Tel: 00 32 2 546 9740 – indirizz elettroniku: </w:t>
      </w:r>
      <w:hyperlink r:id="rId22">
        <w:r>
          <w:rPr>
            <w:rStyle w:val="Hyperlink"/>
            <w:i/>
          </w:rPr>
          <w:t>Krisztina.PerlakyToth@eesc.europa.eu</w:t>
        </w:r>
      </w:hyperlink>
      <w:r>
        <w:rPr>
          <w:i/>
        </w:rPr>
        <w:t>)</w:t>
      </w:r>
    </w:p>
    <w:p w:rsidR="00A43163" w:rsidRDefault="00A43163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C3BFD" w:rsidRPr="00B73F92" w:rsidRDefault="000C3BFD">
      <w:pPr>
        <w:pStyle w:val="ListParagraph"/>
        <w:keepNext/>
        <w:numPr>
          <w:ilvl w:val="0"/>
          <w:numId w:val="107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lastRenderedPageBreak/>
        <w:t>Prodott tal-Pensjoni Personali pan-Ewropew (PEPP)</w:t>
      </w:r>
    </w:p>
    <w:p w:rsidR="000C3BFD" w:rsidRDefault="000C3BFD">
      <w:pPr>
        <w:keepNext/>
        <w:tabs>
          <w:tab w:val="center" w:pos="284"/>
        </w:tabs>
        <w:ind w:left="266" w:hanging="266"/>
        <w:rPr>
          <w:b/>
        </w:rPr>
      </w:pPr>
    </w:p>
    <w:p w:rsidR="000C3BFD" w:rsidRPr="005C3DAC" w:rsidRDefault="000C3BFD">
      <w:pPr>
        <w:keepNext/>
        <w:tabs>
          <w:tab w:val="center" w:pos="284"/>
        </w:tabs>
        <w:ind w:left="266" w:hanging="266"/>
      </w:pPr>
      <w:r>
        <w:rPr>
          <w:b/>
        </w:rPr>
        <w:t>Relatur:</w:t>
      </w:r>
      <w:r>
        <w:tab/>
      </w:r>
      <w:r w:rsidR="00945310">
        <w:rPr>
          <w:lang w:val="en-GB"/>
        </w:rPr>
        <w:tab/>
      </w:r>
      <w:r>
        <w:t>Philip VON BROCKDORFF (Ħaddiema – MT)</w:t>
      </w:r>
    </w:p>
    <w:p w:rsidR="000C3BFD" w:rsidRDefault="000C3BFD">
      <w:pPr>
        <w:keepNext/>
        <w:tabs>
          <w:tab w:val="center" w:pos="284"/>
        </w:tabs>
        <w:ind w:left="266" w:hanging="266"/>
      </w:pPr>
    </w:p>
    <w:p w:rsidR="00B73F92" w:rsidRDefault="000C3BFD">
      <w:pPr>
        <w:keepNext/>
        <w:tabs>
          <w:tab w:val="center" w:pos="284"/>
        </w:tabs>
        <w:ind w:left="266" w:hanging="266"/>
      </w:pPr>
      <w:r>
        <w:rPr>
          <w:b/>
        </w:rPr>
        <w:t>Referenza:</w:t>
      </w:r>
      <w:r>
        <w:tab/>
      </w:r>
      <w:r>
        <w:tab/>
        <w:t>COM(2017) 343 final</w:t>
      </w:r>
    </w:p>
    <w:p w:rsidR="000C3BFD" w:rsidRDefault="00B73F92">
      <w:pPr>
        <w:keepNext/>
        <w:tabs>
          <w:tab w:val="center" w:pos="284"/>
        </w:tabs>
        <w:ind w:left="266" w:hanging="266"/>
      </w:pPr>
      <w:r>
        <w:tab/>
      </w:r>
      <w:r>
        <w:tab/>
      </w:r>
      <w:r>
        <w:tab/>
      </w:r>
      <w:r>
        <w:tab/>
      </w:r>
      <w:r>
        <w:tab/>
        <w:t>EESC-2017-03297-00-00-AC-TRA</w:t>
      </w:r>
    </w:p>
    <w:p w:rsidR="000C3BFD" w:rsidRDefault="000C3BFD">
      <w:pPr>
        <w:keepNext/>
        <w:tabs>
          <w:tab w:val="center" w:pos="284"/>
        </w:tabs>
        <w:ind w:left="266" w:hanging="266"/>
      </w:pPr>
    </w:p>
    <w:p w:rsidR="000C3BFD" w:rsidRDefault="000C3BFD">
      <w:pPr>
        <w:keepNext/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0C3BFD" w:rsidRDefault="000C3BFD">
      <w:pPr>
        <w:keepNext/>
        <w:tabs>
          <w:tab w:val="center" w:pos="284"/>
        </w:tabs>
        <w:ind w:left="266" w:hanging="266"/>
        <w:rPr>
          <w:b/>
        </w:rPr>
      </w:pPr>
    </w:p>
    <w:p w:rsidR="000C3BFD" w:rsidRDefault="000C3BFD">
      <w:pPr>
        <w:keepNext/>
        <w:rPr>
          <w:color w:val="000000" w:themeColor="text1"/>
        </w:rPr>
      </w:pPr>
      <w:r>
        <w:rPr>
          <w:color w:val="000000" w:themeColor="text1"/>
        </w:rPr>
        <w:t>Il-KESE:</w:t>
      </w:r>
    </w:p>
    <w:p w:rsidR="000C3BFD" w:rsidRPr="007F7E76" w:rsidRDefault="000C3BFD">
      <w:pPr>
        <w:pStyle w:val="ListParagraph"/>
        <w:numPr>
          <w:ilvl w:val="0"/>
          <w:numId w:val="97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jaqbel ma’ din il-Proposta għal Regolament u mal-għan tagħha li tagħti spinta lill-investiment fl-UE kollha iżda mhux ċar dwar jekk l-investiment li jirriżulta minn din l-inizjattiva hux se jibqa’ fi ħdan l-UE u wkoll dwar l-impatt fuq il-mobilità tal-forza tax-xogħol madwar l-UE li tirriżulta mill-għoti tal-PEPPs;</w:t>
      </w:r>
    </w:p>
    <w:p w:rsidR="00CE24C9" w:rsidRPr="00A43163" w:rsidRDefault="000C3BFD" w:rsidP="00276777">
      <w:pPr>
        <w:pStyle w:val="ListParagraph"/>
        <w:numPr>
          <w:ilvl w:val="0"/>
          <w:numId w:val="97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jirrikonoxxi li, probabbilment, l-PEPPs ser jappellaw l-iżjed lil numru limitat ta’ gruppi, b’mod partikolari l-professjonisti mobbli li jaħdmu f’għadd ta’ Stati Membri differenti tul il-ħajja tax-xogħol tagħhom, u lil dawk li jaħdmu għal rashom;</w:t>
      </w:r>
    </w:p>
    <w:p w:rsidR="000C3BFD" w:rsidRDefault="00CE24C9" w:rsidP="00C83E94">
      <w:pPr>
        <w:pStyle w:val="ListParagraph"/>
        <w:numPr>
          <w:ilvl w:val="0"/>
          <w:numId w:val="97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madankollu, jenfasizza li din l-inizjattiva m’għandha fl-ebda każ tiġi interpretata li tnaqqas l-importanza tal-pensjonijiet tal-Istat jew professjonali;</w:t>
      </w:r>
    </w:p>
    <w:p w:rsidR="000C3BFD" w:rsidRPr="00A43163" w:rsidRDefault="00CE24C9" w:rsidP="00C83E94">
      <w:pPr>
        <w:pStyle w:val="ListParagraph"/>
        <w:numPr>
          <w:ilvl w:val="0"/>
          <w:numId w:val="97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L-Istati Membri għandhom jipprovdu tassazzjoni ġusta fuq dan it-tip ta’ prodott;</w:t>
      </w:r>
    </w:p>
    <w:p w:rsidR="000C3BFD" w:rsidRPr="007F7E76" w:rsidRDefault="000C3BFD" w:rsidP="00F852B3">
      <w:pPr>
        <w:pStyle w:val="ListParagraph"/>
        <w:numPr>
          <w:ilvl w:val="0"/>
          <w:numId w:val="97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jenfasizza l-ħtieġa tal-protezzjoni tal-konsumatur u l-mitigazzjoni tar-riskju għal dawk li jfaddlu matul il-ħajja tax-xogħol tagħhom u meta jirtiraw. Hija wkoll ferm rakkomandabbli iktar ċarezza fir-rigward ta’ x’qed jiġi ggarantit madwar l-għażla awtomatika. Huwa ta’ importanza kruċjali li dawk li jfaddlu jkunu kompletament konxji tar-riskji li jġarrbu u l-kundizzjonijiet marbuta mal-PEPP tagħhom;</w:t>
      </w:r>
    </w:p>
    <w:p w:rsidR="000C3BFD" w:rsidRPr="007F7E76" w:rsidRDefault="000C3BFD">
      <w:pPr>
        <w:pStyle w:val="ListParagraph"/>
        <w:numPr>
          <w:ilvl w:val="0"/>
          <w:numId w:val="97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jenfasizza r-rwol ta’ EIOPA fil-monitoraġġ tas-suq u r-reġimi superviżorji nazzjonali bl-għan li jinkisbu konverġenza u konsistenza madwar l-UE speċjalment dwar l-istruttura tal-governanza għal PEPPs fi ħdan kwalunkwe fornitur;</w:t>
      </w:r>
    </w:p>
    <w:p w:rsidR="000C3BFD" w:rsidRPr="00CE24C9" w:rsidRDefault="000C3BFD" w:rsidP="00C83E94">
      <w:pPr>
        <w:pStyle w:val="ListParagraph"/>
        <w:keepNext/>
        <w:keepLines/>
        <w:numPr>
          <w:ilvl w:val="0"/>
          <w:numId w:val="97"/>
        </w:numPr>
        <w:ind w:left="567" w:hanging="567"/>
        <w:rPr>
          <w:b/>
        </w:rPr>
      </w:pPr>
      <w:r>
        <w:rPr>
          <w:color w:val="000000" w:themeColor="text1"/>
        </w:rPr>
        <w:t>ifittex iċ-ċarezza dwar it-tariffa għall-bdil tal-fornituri ta’ PEPP, u jipproponi li tiġi eżaminata l-posibbiltà ta’ eżenzjoni minn din it-tariffa wara perjodu ta’ żmien definit.</w:t>
      </w:r>
    </w:p>
    <w:p w:rsidR="000C3BFD" w:rsidRPr="00A342B0" w:rsidRDefault="000C3BFD" w:rsidP="00F852B3">
      <w:pPr>
        <w:rPr>
          <w:i/>
          <w:iCs/>
        </w:rPr>
      </w:pPr>
    </w:p>
    <w:p w:rsidR="000C3BFD" w:rsidRPr="00F804DC" w:rsidRDefault="000C3BFD">
      <w:pPr>
        <w:keepNext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Gerald Klec</w:t>
      </w:r>
    </w:p>
    <w:p w:rsidR="000C3BFD" w:rsidRDefault="000C3BFD">
      <w:r>
        <w:tab/>
      </w:r>
      <w:r>
        <w:tab/>
      </w:r>
      <w:r>
        <w:rPr>
          <w:i/>
        </w:rPr>
        <w:t xml:space="preserve">(Tel: 00 32 2 546 9909 – indirizz elettroniku: </w:t>
      </w:r>
      <w:hyperlink r:id="rId23">
        <w:r>
          <w:rPr>
            <w:rStyle w:val="Hyperlink"/>
            <w:i/>
          </w:rPr>
          <w:t>gerald.klec@eesc.europa.eu</w:t>
        </w:r>
      </w:hyperlink>
      <w:r>
        <w:rPr>
          <w:i/>
        </w:rPr>
        <w:t>)</w:t>
      </w:r>
    </w:p>
    <w:p w:rsidR="002F3776" w:rsidRDefault="002F3776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Default="00AF7B73" w:rsidP="00F852B3">
      <w:pPr>
        <w:pStyle w:val="Heading1"/>
        <w:keepNext/>
        <w:ind w:left="567" w:hanging="567"/>
        <w:rPr>
          <w:b/>
          <w:caps/>
        </w:rPr>
      </w:pPr>
      <w:bookmarkStart w:id="24" w:name="_Toc497120481"/>
      <w:bookmarkStart w:id="25" w:name="_Toc497120508"/>
      <w:bookmarkStart w:id="26" w:name="_Toc497997468"/>
      <w:bookmarkStart w:id="27" w:name="_Toc498610728"/>
      <w:bookmarkStart w:id="28" w:name="_Toc499283888"/>
      <w:bookmarkEnd w:id="24"/>
      <w:bookmarkEnd w:id="25"/>
      <w:bookmarkEnd w:id="26"/>
      <w:r>
        <w:rPr>
          <w:b/>
          <w:caps/>
        </w:rPr>
        <w:lastRenderedPageBreak/>
        <w:t>Leġislazzjoni tal-UE</w:t>
      </w:r>
      <w:bookmarkEnd w:id="27"/>
      <w:bookmarkEnd w:id="28"/>
    </w:p>
    <w:p w:rsidR="00680159" w:rsidRDefault="00680159">
      <w:pPr>
        <w:keepNext/>
        <w:ind w:left="-567"/>
      </w:pPr>
    </w:p>
    <w:p w:rsidR="00565200" w:rsidRPr="00BA7737" w:rsidRDefault="00565200">
      <w:pPr>
        <w:keepNext/>
        <w:textAlignment w:val="auto"/>
        <w:rPr>
          <w:i/>
          <w:iCs/>
          <w:szCs w:val="22"/>
          <w:u w:val="single"/>
        </w:rPr>
      </w:pPr>
    </w:p>
    <w:p w:rsidR="00565200" w:rsidRPr="00BA7737" w:rsidRDefault="00565200">
      <w:pPr>
        <w:keepNext/>
        <w:numPr>
          <w:ilvl w:val="0"/>
          <w:numId w:val="2"/>
        </w:numPr>
        <w:ind w:hanging="567"/>
        <w:rPr>
          <w:i/>
          <w:sz w:val="28"/>
          <w:szCs w:val="28"/>
        </w:rPr>
      </w:pPr>
      <w:r>
        <w:rPr>
          <w:b/>
          <w:i/>
          <w:sz w:val="28"/>
        </w:rPr>
        <w:t xml:space="preserve">Il-monitoraġġ tal-applikazzjoni tal-leġislazzjoni tal-UE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i/>
          <w:sz w:val="28"/>
        </w:rPr>
        <w:t>(Eżami mill-Qorti Ewropea tal-Awdituri)</w:t>
      </w:r>
    </w:p>
    <w:p w:rsidR="00565200" w:rsidRPr="00BA7737" w:rsidRDefault="00565200">
      <w:pPr>
        <w:keepNext/>
        <w:tabs>
          <w:tab w:val="center" w:pos="1701"/>
        </w:tabs>
        <w:ind w:left="1701" w:hanging="1701"/>
        <w:rPr>
          <w:b/>
        </w:rPr>
      </w:pPr>
    </w:p>
    <w:p w:rsidR="00D67BBB" w:rsidRDefault="00565200">
      <w:pPr>
        <w:keepNext/>
        <w:tabs>
          <w:tab w:val="center" w:pos="0"/>
        </w:tabs>
        <w:ind w:left="1701" w:hanging="1701"/>
      </w:pPr>
      <w:r>
        <w:rPr>
          <w:b/>
        </w:rPr>
        <w:t>Relaturi:</w:t>
      </w:r>
      <w:r>
        <w:tab/>
        <w:t>Bernd DITTMANN (Min Iħaddem – DE)</w:t>
      </w:r>
    </w:p>
    <w:p w:rsidR="00367133" w:rsidRDefault="00367133">
      <w:pPr>
        <w:keepNext/>
        <w:tabs>
          <w:tab w:val="center" w:pos="0"/>
        </w:tabs>
        <w:ind w:left="1701" w:hanging="1701"/>
      </w:pPr>
      <w:r>
        <w:tab/>
        <w:t>Ronny LANNOO (Interessi Varji – BE)</w:t>
      </w:r>
    </w:p>
    <w:p w:rsidR="00565200" w:rsidRPr="00BA7737" w:rsidRDefault="00367133">
      <w:pPr>
        <w:keepNext/>
        <w:tabs>
          <w:tab w:val="center" w:pos="0"/>
        </w:tabs>
        <w:ind w:left="1701" w:hanging="1701"/>
      </w:pPr>
      <w:r>
        <w:tab/>
        <w:t>Denis MEYNENT (Ħaddiema – FR)</w:t>
      </w:r>
    </w:p>
    <w:p w:rsidR="00565200" w:rsidRPr="00BA7737" w:rsidRDefault="00565200">
      <w:pPr>
        <w:keepNext/>
        <w:tabs>
          <w:tab w:val="center" w:pos="284"/>
        </w:tabs>
        <w:ind w:left="266" w:hanging="266"/>
        <w:rPr>
          <w:b/>
        </w:rPr>
      </w:pPr>
    </w:p>
    <w:p w:rsidR="00565200" w:rsidRPr="00BA7737" w:rsidRDefault="00565200">
      <w:pPr>
        <w:keepNext/>
        <w:tabs>
          <w:tab w:val="center" w:pos="284"/>
        </w:tabs>
        <w:ind w:left="266" w:hanging="266"/>
        <w:rPr>
          <w:szCs w:val="22"/>
        </w:rPr>
      </w:pPr>
      <w:r>
        <w:rPr>
          <w:b/>
        </w:rPr>
        <w:t>Referenza:</w:t>
      </w:r>
      <w:r w:rsidR="00AB65F0">
        <w:tab/>
        <w:t>EESC-2017-04279-00-0</w:t>
      </w:r>
      <w:r w:rsidR="00AB65F0">
        <w:rPr>
          <w:lang w:val="en-GB"/>
        </w:rPr>
        <w:t>0</w:t>
      </w:r>
      <w:r w:rsidR="00AB65F0">
        <w:t>-</w:t>
      </w:r>
      <w:r>
        <w:t>AC-TRA</w:t>
      </w:r>
    </w:p>
    <w:p w:rsidR="00565200" w:rsidRPr="00BA7737" w:rsidRDefault="00565200">
      <w:pPr>
        <w:keepNext/>
        <w:tabs>
          <w:tab w:val="center" w:pos="284"/>
        </w:tabs>
        <w:ind w:left="266" w:hanging="266"/>
      </w:pPr>
    </w:p>
    <w:p w:rsidR="00565200" w:rsidRPr="00BA7737" w:rsidRDefault="00565200">
      <w:pPr>
        <w:keepNext/>
        <w:rPr>
          <w:b/>
          <w:szCs w:val="22"/>
        </w:rPr>
      </w:pPr>
      <w:r>
        <w:rPr>
          <w:b/>
        </w:rPr>
        <w:t>Punti importanti:</w:t>
      </w:r>
    </w:p>
    <w:p w:rsidR="00565200" w:rsidRDefault="00565200">
      <w:pPr>
        <w:keepNext/>
      </w:pPr>
    </w:p>
    <w:p w:rsidR="00565200" w:rsidRDefault="00565200">
      <w:pPr>
        <w:keepNext/>
      </w:pPr>
      <w:r>
        <w:t>Il-KESE jemmen li:</w:t>
      </w:r>
    </w:p>
    <w:p w:rsidR="00680159" w:rsidRDefault="00680159">
      <w:pPr>
        <w:keepNext/>
      </w:pPr>
    </w:p>
    <w:p w:rsidR="00565200" w:rsidRDefault="00565200">
      <w:pPr>
        <w:pStyle w:val="ListParagraph"/>
        <w:numPr>
          <w:ilvl w:val="1"/>
          <w:numId w:val="91"/>
        </w:numPr>
        <w:ind w:left="567" w:hanging="567"/>
      </w:pPr>
      <w:r>
        <w:t>L-għan tal-leġislazzjoni Ewropea għandu dejjem ikun li jinħoloq qafas legali li jippermetti lin-negozji u liċ-ċittadini jgawdu l-vantaġġi tas-suq intern u li jevitaw piżijiet amministrattivi bla bżonn. Il-monitoraġġ tal-applikazzjoni fil-post huwa għalhekk essenzjali.</w:t>
      </w:r>
    </w:p>
    <w:p w:rsidR="00565200" w:rsidRDefault="00565200">
      <w:pPr>
        <w:pStyle w:val="ListParagraph"/>
        <w:numPr>
          <w:ilvl w:val="1"/>
          <w:numId w:val="91"/>
        </w:numPr>
        <w:ind w:left="567" w:hanging="567"/>
      </w:pPr>
      <w:r>
        <w:t>L-applikabbiltà tal-liġi tal-UE għandha tiġi kkunsidrata sa mill-bidu taċ-ċiklu leġislattiv, fil-mument tal-valutazzjonijiet tal-impatt.</w:t>
      </w:r>
    </w:p>
    <w:p w:rsidR="00565200" w:rsidRDefault="00565200">
      <w:pPr>
        <w:pStyle w:val="ListParagraph"/>
        <w:numPr>
          <w:ilvl w:val="1"/>
          <w:numId w:val="91"/>
        </w:numPr>
        <w:ind w:left="567" w:hanging="567"/>
      </w:pPr>
      <w:r>
        <w:t>It-titjib tar-regolamentazzjoni ma jiħux post id-deċiżjonijiet politiċi u m’għandu fl-ebda każ iwassal għal deregolamentazzjoni.</w:t>
      </w:r>
    </w:p>
    <w:p w:rsidR="00565200" w:rsidRDefault="00565200">
      <w:pPr>
        <w:pStyle w:val="ListParagraph"/>
        <w:numPr>
          <w:ilvl w:val="1"/>
          <w:numId w:val="91"/>
        </w:numPr>
        <w:ind w:left="567" w:hanging="567"/>
      </w:pPr>
      <w:r>
        <w:t>Sabiex jitnaqqsu d-diffikultajiet ta’ applikazzjoni u ta’ implementazzjoni tal-liġi tal-UE għandhom jintużaw regolamenti minflok direttivi.</w:t>
      </w:r>
    </w:p>
    <w:p w:rsidR="00565200" w:rsidRDefault="00565200">
      <w:pPr>
        <w:pStyle w:val="ListParagraph"/>
        <w:numPr>
          <w:ilvl w:val="1"/>
          <w:numId w:val="91"/>
        </w:numPr>
        <w:ind w:left="567" w:hanging="567"/>
      </w:pPr>
      <w:r>
        <w:t>Il-Kummissjoni għandha tikkonsulta mal-partijiet interessati sabiex tiġi żviluppata leġislazzjoni li faċilment tiġi implimentata mill-Istati Membri u l-partijiet interessati.</w:t>
      </w:r>
    </w:p>
    <w:p w:rsidR="00565200" w:rsidRPr="00BA7737" w:rsidRDefault="00565200">
      <w:pPr>
        <w:rPr>
          <w:szCs w:val="22"/>
        </w:rPr>
      </w:pPr>
    </w:p>
    <w:p w:rsidR="00565200" w:rsidRPr="00AA3C5A" w:rsidRDefault="00565200">
      <w:pPr>
        <w:keepNext/>
        <w:ind w:left="1429" w:hanging="1429"/>
        <w:rPr>
          <w:i/>
        </w:rPr>
      </w:pPr>
      <w:r>
        <w:rPr>
          <w:b/>
          <w:i/>
        </w:rPr>
        <w:t>Contact</w:t>
      </w:r>
      <w:r>
        <w:t>:</w:t>
      </w:r>
      <w:r>
        <w:tab/>
      </w:r>
      <w:r>
        <w:rPr>
          <w:i/>
        </w:rPr>
        <w:t>Philippe Cuisson</w:t>
      </w:r>
    </w:p>
    <w:p w:rsidR="009F01E3" w:rsidRDefault="00367133">
      <w:pPr>
        <w:ind w:left="1418" w:hanging="1418"/>
      </w:pPr>
      <w:r>
        <w:tab/>
      </w:r>
      <w:r>
        <w:rPr>
          <w:i/>
        </w:rPr>
        <w:t xml:space="preserve">(Tel.: 00 32 2 546 9961 – e-mail: </w:t>
      </w:r>
      <w:hyperlink r:id="rId24">
        <w:r>
          <w:rPr>
            <w:rStyle w:val="Hyperlink"/>
            <w:i/>
          </w:rPr>
          <w:t>philippe.cuisson@eesc.europa.eu</w:t>
        </w:r>
      </w:hyperlink>
      <w:r>
        <w:rPr>
          <w:i/>
        </w:rPr>
        <w:t>)</w:t>
      </w:r>
    </w:p>
    <w:p w:rsidR="002F3776" w:rsidRDefault="002F3776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Pr="00FF27A9" w:rsidRDefault="00AF7B73" w:rsidP="00F852B3">
      <w:pPr>
        <w:pStyle w:val="Heading1"/>
        <w:keepNext/>
        <w:ind w:left="567" w:hanging="567"/>
        <w:rPr>
          <w:b/>
          <w:caps/>
        </w:rPr>
      </w:pPr>
      <w:bookmarkStart w:id="29" w:name="_Toc497120483"/>
      <w:bookmarkStart w:id="30" w:name="_Toc497120510"/>
      <w:bookmarkStart w:id="31" w:name="_Toc497997470"/>
      <w:bookmarkStart w:id="32" w:name="_Toc498610729"/>
      <w:bookmarkStart w:id="33" w:name="_Toc499283889"/>
      <w:bookmarkEnd w:id="29"/>
      <w:bookmarkEnd w:id="30"/>
      <w:bookmarkEnd w:id="31"/>
      <w:r>
        <w:rPr>
          <w:b/>
          <w:caps/>
        </w:rPr>
        <w:lastRenderedPageBreak/>
        <w:t>Suq Intern</w:t>
      </w:r>
      <w:bookmarkEnd w:id="32"/>
      <w:bookmarkEnd w:id="33"/>
    </w:p>
    <w:p w:rsidR="00680159" w:rsidRDefault="00680159">
      <w:pPr>
        <w:keepNext/>
      </w:pPr>
    </w:p>
    <w:p w:rsidR="00C1391E" w:rsidRPr="00367133" w:rsidRDefault="00C1391E">
      <w:pPr>
        <w:pStyle w:val="ListParagraph"/>
        <w:keepNext/>
        <w:numPr>
          <w:ilvl w:val="0"/>
          <w:numId w:val="108"/>
        </w:numPr>
        <w:ind w:left="567" w:hanging="567"/>
        <w:rPr>
          <w:sz w:val="24"/>
          <w:szCs w:val="24"/>
        </w:rPr>
      </w:pPr>
      <w:r>
        <w:rPr>
          <w:b/>
          <w:i/>
          <w:sz w:val="28"/>
        </w:rPr>
        <w:t>Pakkett “Konformità”</w:t>
      </w:r>
    </w:p>
    <w:p w:rsidR="00C1391E" w:rsidRPr="005B6772" w:rsidRDefault="00C1391E">
      <w:pPr>
        <w:keepNext/>
        <w:tabs>
          <w:tab w:val="center" w:pos="284"/>
        </w:tabs>
        <w:ind w:left="266" w:hanging="266"/>
        <w:rPr>
          <w:b/>
        </w:rPr>
      </w:pPr>
    </w:p>
    <w:p w:rsidR="00C1391E" w:rsidRPr="00127878" w:rsidRDefault="00C1391E">
      <w:pPr>
        <w:keepNext/>
        <w:tabs>
          <w:tab w:val="center" w:pos="284"/>
        </w:tabs>
        <w:ind w:left="266" w:hanging="266"/>
      </w:pPr>
      <w:r>
        <w:rPr>
          <w:b/>
        </w:rPr>
        <w:t>Rapporteur:</w:t>
      </w:r>
      <w:r>
        <w:t xml:space="preserve"> Bernardo HERNÁNDEZ BATALLER (Interessi Varji – ES)</w:t>
      </w:r>
    </w:p>
    <w:p w:rsidR="00C1391E" w:rsidRDefault="00C1391E">
      <w:pPr>
        <w:keepNext/>
        <w:tabs>
          <w:tab w:val="center" w:pos="1134"/>
        </w:tabs>
        <w:ind w:left="266" w:hanging="266"/>
        <w:rPr>
          <w:b/>
        </w:rPr>
      </w:pPr>
    </w:p>
    <w:p w:rsidR="00C1391E" w:rsidRDefault="00C1391E">
      <w:pPr>
        <w:keepNext/>
        <w:ind w:left="1134" w:hanging="1134"/>
      </w:pPr>
      <w:r>
        <w:rPr>
          <w:b/>
        </w:rPr>
        <w:t>Referenza:</w:t>
      </w:r>
      <w:r>
        <w:tab/>
        <w:t>COM(2017) 255 final</w:t>
      </w:r>
    </w:p>
    <w:p w:rsidR="00C1391E" w:rsidRPr="002267B4" w:rsidRDefault="00367133">
      <w:pPr>
        <w:keepNext/>
        <w:ind w:left="1134" w:hanging="1134"/>
      </w:pPr>
      <w:r>
        <w:tab/>
        <w:t>COM(2017) 256 final – 2017/0086 (COD)</w:t>
      </w:r>
    </w:p>
    <w:p w:rsidR="00C1391E" w:rsidRDefault="00367133">
      <w:pPr>
        <w:keepNext/>
        <w:ind w:left="1134" w:hanging="1134"/>
      </w:pPr>
      <w:r>
        <w:tab/>
        <w:t>COM(2017) 257 final – 2017/0087 (COD)</w:t>
      </w:r>
    </w:p>
    <w:p w:rsidR="00C1391E" w:rsidRPr="00B1592C" w:rsidRDefault="00367133">
      <w:pPr>
        <w:keepNext/>
        <w:ind w:left="1134" w:hanging="1134"/>
      </w:pPr>
      <w:r>
        <w:tab/>
        <w:t>EESC-2017-02781-00-00-AC-TRA</w:t>
      </w:r>
    </w:p>
    <w:p w:rsidR="00C1391E" w:rsidRPr="002D46CB" w:rsidRDefault="00C1391E">
      <w:pPr>
        <w:keepNext/>
        <w:tabs>
          <w:tab w:val="center" w:pos="1134"/>
        </w:tabs>
        <w:ind w:left="266" w:hanging="266"/>
      </w:pPr>
    </w:p>
    <w:p w:rsidR="00C1391E" w:rsidRDefault="00C1391E">
      <w:pPr>
        <w:keepNext/>
        <w:tabs>
          <w:tab w:val="center" w:pos="284"/>
        </w:tabs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680159" w:rsidRDefault="00680159">
      <w:pPr>
        <w:keepNext/>
        <w:tabs>
          <w:tab w:val="center" w:pos="284"/>
        </w:tabs>
        <w:ind w:left="266" w:hanging="266"/>
        <w:rPr>
          <w:b/>
          <w:szCs w:val="22"/>
        </w:rPr>
      </w:pPr>
    </w:p>
    <w:p w:rsidR="003D5F81" w:rsidRPr="00A17F9F" w:rsidRDefault="00C1391E">
      <w:pPr>
        <w:keepNext/>
        <w:jc w:val="left"/>
        <w:rPr>
          <w:szCs w:val="22"/>
        </w:rPr>
      </w:pPr>
      <w:r>
        <w:t>Il-KESE:</w:t>
      </w:r>
    </w:p>
    <w:p w:rsidR="00C1391E" w:rsidRPr="00A17F9F" w:rsidRDefault="00C1391E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jilqa’ l-pjani tal-Kummissjoni biex tinħoloq mentalità ta’ konformità u infurzar intelliġenti;</w:t>
      </w:r>
    </w:p>
    <w:p w:rsidR="00C1391E" w:rsidRPr="00A17F9F" w:rsidRDefault="00C1391E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jappoġġja l-pjan ta’ azzjoni biex titjieb il-kwalità u l-effettività tan-netwerk SOLVIT;</w:t>
      </w:r>
    </w:p>
    <w:p w:rsidR="00C1391E" w:rsidRPr="00A17F9F" w:rsidRDefault="00C1391E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jilqa’ l-fatt li dan il-portal jinkludi aċċess għal informazzjoni, proċeduri u servizzi effettivi ta’ assistenza u riżoluzzjoni tal-problemi, fuq il-bażi tal-applikazzjoni tal-prinċipji ta’ “darba biss” u l-approċċ “li jikkunsidra l-gvern kollu”;</w:t>
      </w:r>
    </w:p>
    <w:p w:rsidR="00C1391E" w:rsidRPr="00A17F9F" w:rsidRDefault="00C1391E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jittama li jkun hemm valutazzjoni obbligatorja tal-funzjonament tar-Regolament fi żmien ħames snin;</w:t>
      </w:r>
    </w:p>
    <w:p w:rsidR="00C1391E" w:rsidRPr="00A17F9F" w:rsidRDefault="00C1391E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iħeġġeġ lill-Istati Membri biex jagħmlu aktar progress fil-qasam tal-governanza elettronika, b’mod speċjali fir-rigward tar-rikonoxximent tal-identità elettronika u d-dokumenti ta’ identità barranin, peress li s-servizzi pprovduti ma jitqisux bħala biżżejjed;</w:t>
      </w:r>
    </w:p>
    <w:p w:rsidR="00C1391E" w:rsidRPr="00A17F9F" w:rsidRDefault="00C1391E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jistieden lill-Kummissjoni tinvolvi s-soċjetà ċivili f’dan il-proċess, bħala mezz biex tiġi vvalutata l-qagħda tas-suq uniku tal-UE.</w:t>
      </w:r>
    </w:p>
    <w:p w:rsidR="00C1391E" w:rsidRPr="00A62F85" w:rsidRDefault="00C1391E">
      <w:pPr>
        <w:rPr>
          <w:szCs w:val="24"/>
        </w:rPr>
      </w:pPr>
    </w:p>
    <w:p w:rsidR="00C1391E" w:rsidRPr="00AA3C5A" w:rsidRDefault="00C1391E">
      <w:pPr>
        <w:keepNext/>
        <w:ind w:left="1429" w:hanging="1429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Claudia Drewes-Wran</w:t>
      </w:r>
    </w:p>
    <w:p w:rsidR="00C1391E" w:rsidRDefault="00367133">
      <w:pPr>
        <w:ind w:left="1418" w:hanging="1418"/>
        <w:rPr>
          <w:i/>
        </w:rPr>
      </w:pPr>
      <w:r>
        <w:tab/>
      </w:r>
      <w:r>
        <w:rPr>
          <w:i/>
        </w:rPr>
        <w:t xml:space="preserve">(Tel.: 00 32 2 546 80 67 – indirizz elettroniku: </w:t>
      </w:r>
      <w:hyperlink r:id="rId25">
        <w:r>
          <w:rPr>
            <w:rStyle w:val="Hyperlink"/>
            <w:i/>
          </w:rPr>
          <w:t>claudia.drewes-wran@eesc.europa.eu</w:t>
        </w:r>
      </w:hyperlink>
      <w:r>
        <w:rPr>
          <w:i/>
        </w:rPr>
        <w:t>)</w:t>
      </w:r>
    </w:p>
    <w:p w:rsidR="002F3776" w:rsidRDefault="002F3776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34CD4" w:rsidRPr="00367133" w:rsidRDefault="00234CD4">
      <w:pPr>
        <w:pStyle w:val="ListParagraph"/>
        <w:keepNext/>
        <w:numPr>
          <w:ilvl w:val="0"/>
          <w:numId w:val="109"/>
        </w:numPr>
        <w:ind w:left="567" w:hanging="567"/>
        <w:rPr>
          <w:sz w:val="24"/>
          <w:szCs w:val="24"/>
        </w:rPr>
      </w:pPr>
      <w:r>
        <w:rPr>
          <w:b/>
          <w:i/>
          <w:sz w:val="28"/>
        </w:rPr>
        <w:lastRenderedPageBreak/>
        <w:t>Rapport tal-2016 dwar il-politika tal-kompetizzjoni</w:t>
      </w:r>
    </w:p>
    <w:p w:rsidR="00234CD4" w:rsidRPr="005B6772" w:rsidRDefault="00234CD4">
      <w:pPr>
        <w:keepNext/>
        <w:tabs>
          <w:tab w:val="center" w:pos="284"/>
        </w:tabs>
        <w:ind w:left="266" w:hanging="266"/>
        <w:rPr>
          <w:b/>
        </w:rPr>
      </w:pPr>
    </w:p>
    <w:p w:rsidR="00234CD4" w:rsidRPr="00A75B63" w:rsidRDefault="00234CD4">
      <w:pPr>
        <w:keepNext/>
        <w:ind w:left="1418" w:hanging="1418"/>
      </w:pPr>
      <w:r>
        <w:rPr>
          <w:b/>
        </w:rPr>
        <w:t>Relatur:</w:t>
      </w:r>
      <w:r>
        <w:t xml:space="preserve"> </w:t>
      </w:r>
      <w:r>
        <w:tab/>
        <w:t>Paulo Barros Vale (Min Iħaddem – PT)</w:t>
      </w:r>
    </w:p>
    <w:p w:rsidR="00234CD4" w:rsidRDefault="00234CD4">
      <w:pPr>
        <w:keepNext/>
        <w:ind w:left="1418" w:hanging="1418"/>
        <w:rPr>
          <w:b/>
        </w:rPr>
      </w:pPr>
    </w:p>
    <w:p w:rsidR="00367133" w:rsidRDefault="00234CD4">
      <w:pPr>
        <w:keepNext/>
        <w:ind w:left="1418" w:hanging="1418"/>
      </w:pPr>
      <w:r>
        <w:rPr>
          <w:b/>
        </w:rPr>
        <w:t>Referenza:</w:t>
      </w:r>
      <w:r>
        <w:tab/>
        <w:t>COM(2017) 285 final</w:t>
      </w:r>
    </w:p>
    <w:p w:rsidR="00234CD4" w:rsidRPr="00103768" w:rsidRDefault="00367133">
      <w:pPr>
        <w:keepNext/>
        <w:ind w:left="1418" w:hanging="1418"/>
        <w:rPr>
          <w:szCs w:val="22"/>
        </w:rPr>
      </w:pPr>
      <w:r>
        <w:tab/>
        <w:t>EESC-2017-03421-00-00-AC-TRA</w:t>
      </w:r>
    </w:p>
    <w:p w:rsidR="00234CD4" w:rsidRPr="002D46CB" w:rsidRDefault="00234CD4">
      <w:pPr>
        <w:keepNext/>
        <w:tabs>
          <w:tab w:val="center" w:pos="284"/>
        </w:tabs>
        <w:ind w:left="266" w:hanging="266"/>
      </w:pPr>
    </w:p>
    <w:p w:rsidR="00234CD4" w:rsidRDefault="00234CD4">
      <w:pPr>
        <w:keepNext/>
        <w:tabs>
          <w:tab w:val="center" w:pos="284"/>
        </w:tabs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234CD4" w:rsidRDefault="00234CD4">
      <w:pPr>
        <w:keepNext/>
        <w:rPr>
          <w:b/>
          <w:szCs w:val="22"/>
        </w:rPr>
      </w:pPr>
    </w:p>
    <w:p w:rsidR="00234CD4" w:rsidRPr="004E28B6" w:rsidRDefault="00234CD4">
      <w:pPr>
        <w:keepNext/>
        <w:jc w:val="left"/>
        <w:rPr>
          <w:szCs w:val="22"/>
        </w:rPr>
      </w:pPr>
      <w:r>
        <w:t>Il-KESE:</w:t>
      </w:r>
    </w:p>
    <w:p w:rsidR="00234CD4" w:rsidRPr="00D713C8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jilqa’ r-rapport, iżda jemmen li l-politika tal-UE fil-qasam tal-kompetizzjoni jistħoqqilha definizzjoni aħjar u f’ħafna każijiet tkun maqtugħa mill-politiki l-oħrajn tal-Unjoni li jinfluwenzawha;</w:t>
      </w:r>
    </w:p>
    <w:p w:rsidR="00234CD4" w:rsidRPr="00D713C8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jemmen li l-kwistjonijiet li ġejjin għandhom ikunu soġġetti għal monitoraġġ kontinwu: il-prattiki kummerċjali tal-gruppi ta’ distribuzzjoni kbar, li jeqirdu kumpaniji iżgħar bħala riżultat ta’ negozjati aggressivi, u li jillimitaw l-għazla tal-konsumatur; il-formuli mhux ċari tal-iffissar tal-prezzijiet, pereżempju fir-rigward tal-prezzijiet tal-enerġija u tal-fjuwil, li jaffettwaw lin-negozji u lill-konsumaturi; u l-prattiki ta’ dumping li nkomplu naraw, b’mod partikolari fis-settur tad-distribuzzjoni u tat-trasport;</w:t>
      </w:r>
    </w:p>
    <w:p w:rsidR="00234CD4" w:rsidRPr="004E28B6" w:rsidRDefault="00234CD4">
      <w:pPr>
        <w:numPr>
          <w:ilvl w:val="0"/>
          <w:numId w:val="41"/>
        </w:numPr>
        <w:ind w:left="567" w:hanging="567"/>
        <w:rPr>
          <w:szCs w:val="22"/>
        </w:rPr>
      </w:pPr>
      <w:r>
        <w:t>jistieden lill-Kummissjoni biex tistabbilixxi rimedji tassew effettivi fil-qasam tal-merġers u l-konċentrazzjonijiet, u biex tissorvelja mill-qrib l-attivitajiet tal-gruppi l-kbar, sabiex tiżgura l-ħarsien tar-regoli u l-interessi tal-konsumaturi u l-SMEs.</w:t>
      </w:r>
    </w:p>
    <w:p w:rsidR="00234CD4" w:rsidRPr="00A62F85" w:rsidRDefault="00234CD4">
      <w:pPr>
        <w:rPr>
          <w:szCs w:val="24"/>
        </w:rPr>
      </w:pPr>
    </w:p>
    <w:p w:rsidR="00234CD4" w:rsidRPr="00AA3C5A" w:rsidRDefault="00234CD4">
      <w:pPr>
        <w:keepNext/>
        <w:ind w:left="1429" w:hanging="1429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Jana Valant</w:t>
      </w:r>
    </w:p>
    <w:p w:rsidR="00DD0A86" w:rsidRDefault="009E15A0">
      <w:pPr>
        <w:ind w:left="1418" w:hanging="1418"/>
      </w:pPr>
      <w:r>
        <w:tab/>
      </w:r>
      <w:r>
        <w:rPr>
          <w:i/>
        </w:rPr>
        <w:t xml:space="preserve">(Tel.: 00 32 2 546 89 24 – indirizz elettroniku: </w:t>
      </w:r>
      <w:hyperlink r:id="rId26">
        <w:r>
          <w:rPr>
            <w:rStyle w:val="Hyperlink"/>
            <w:i/>
          </w:rPr>
          <w:t>jana.valant@eesc.europa.eu</w:t>
        </w:r>
      </w:hyperlink>
      <w:r>
        <w:t>)</w:t>
      </w:r>
    </w:p>
    <w:p w:rsidR="00D046A8" w:rsidRDefault="00D046A8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Default="00AF7B73">
      <w:pPr>
        <w:pStyle w:val="Heading1"/>
        <w:keepNext/>
        <w:ind w:left="567" w:hanging="567"/>
        <w:rPr>
          <w:b/>
          <w:caps/>
        </w:rPr>
      </w:pPr>
      <w:bookmarkStart w:id="34" w:name="_Toc497120485"/>
      <w:bookmarkStart w:id="35" w:name="_Toc497120512"/>
      <w:bookmarkStart w:id="36" w:name="_Toc497997472"/>
      <w:bookmarkStart w:id="37" w:name="_Toc497120486"/>
      <w:bookmarkStart w:id="38" w:name="_Toc497120513"/>
      <w:bookmarkStart w:id="39" w:name="_Toc497997473"/>
      <w:bookmarkStart w:id="40" w:name="_Toc498610730"/>
      <w:bookmarkStart w:id="41" w:name="_Toc499283890"/>
      <w:bookmarkEnd w:id="34"/>
      <w:bookmarkEnd w:id="35"/>
      <w:bookmarkEnd w:id="36"/>
      <w:bookmarkEnd w:id="37"/>
      <w:bookmarkEnd w:id="38"/>
      <w:bookmarkEnd w:id="39"/>
      <w:r>
        <w:rPr>
          <w:b/>
          <w:caps/>
        </w:rPr>
        <w:lastRenderedPageBreak/>
        <w:t>Suq Uniku/Diġitali</w:t>
      </w:r>
      <w:bookmarkEnd w:id="40"/>
      <w:bookmarkEnd w:id="41"/>
    </w:p>
    <w:p w:rsidR="00DD0A86" w:rsidRDefault="00DD0A86">
      <w:pPr>
        <w:keepNext/>
      </w:pPr>
    </w:p>
    <w:p w:rsidR="00C1391E" w:rsidRPr="009E15A0" w:rsidRDefault="00C1391E">
      <w:pPr>
        <w:keepNext/>
        <w:numPr>
          <w:ilvl w:val="0"/>
          <w:numId w:val="3"/>
        </w:numPr>
        <w:ind w:left="567" w:hanging="567"/>
        <w:rPr>
          <w:bCs/>
          <w:i/>
        </w:rPr>
      </w:pPr>
      <w:r>
        <w:rPr>
          <w:b/>
          <w:i/>
          <w:sz w:val="28"/>
        </w:rPr>
        <w:t>Qafas Ewropew għall-Interoperabbiltà – Strateġija għall-implimentazzjoni</w:t>
      </w:r>
    </w:p>
    <w:p w:rsidR="00C1391E" w:rsidRPr="00554D34" w:rsidRDefault="00C1391E">
      <w:pPr>
        <w:keepNext/>
        <w:rPr>
          <w:bCs/>
          <w:highlight w:val="green"/>
        </w:rPr>
      </w:pPr>
    </w:p>
    <w:p w:rsidR="00C1391E" w:rsidRDefault="00C1391E">
      <w:pPr>
        <w:keepNext/>
        <w:ind w:left="1418" w:hanging="1418"/>
        <w:rPr>
          <w:szCs w:val="22"/>
        </w:rPr>
      </w:pPr>
      <w:r>
        <w:rPr>
          <w:b/>
        </w:rPr>
        <w:t>Relatur:</w:t>
      </w:r>
      <w:r>
        <w:tab/>
        <w:t>Brian CURTIS (Ħaddiema – UK)</w:t>
      </w:r>
    </w:p>
    <w:p w:rsidR="009E15A0" w:rsidRPr="00554D34" w:rsidRDefault="009E15A0">
      <w:pPr>
        <w:keepNext/>
        <w:ind w:left="1418" w:hanging="1418"/>
        <w:rPr>
          <w:szCs w:val="22"/>
        </w:rPr>
      </w:pPr>
    </w:p>
    <w:p w:rsidR="009E15A0" w:rsidRDefault="00C1391E">
      <w:pPr>
        <w:keepNext/>
        <w:tabs>
          <w:tab w:val="num" w:pos="550"/>
        </w:tabs>
        <w:ind w:left="1418" w:hanging="1418"/>
      </w:pPr>
      <w:r>
        <w:rPr>
          <w:b/>
        </w:rPr>
        <w:t>Referenza:</w:t>
      </w:r>
      <w:r>
        <w:tab/>
        <w:t>COM(2017) 134 final</w:t>
      </w:r>
    </w:p>
    <w:p w:rsidR="00C1391E" w:rsidRPr="00554D34" w:rsidRDefault="00AB65F0">
      <w:pPr>
        <w:keepNext/>
        <w:ind w:left="1418" w:hanging="1418"/>
      </w:pPr>
      <w:r>
        <w:tab/>
        <w:t>EESC-2017-02197-00-00-A</w:t>
      </w:r>
      <w:r>
        <w:rPr>
          <w:lang w:val="en-GB"/>
        </w:rPr>
        <w:t>C</w:t>
      </w:r>
      <w:r w:rsidR="009E15A0">
        <w:t>-TRA</w:t>
      </w:r>
    </w:p>
    <w:p w:rsidR="00C1391E" w:rsidRPr="00554D34" w:rsidRDefault="00C1391E">
      <w:pPr>
        <w:keepNext/>
        <w:tabs>
          <w:tab w:val="num" w:pos="550"/>
        </w:tabs>
        <w:rPr>
          <w:b/>
          <w:szCs w:val="22"/>
          <w:highlight w:val="green"/>
        </w:rPr>
      </w:pPr>
    </w:p>
    <w:p w:rsidR="00C1391E" w:rsidRPr="00554D34" w:rsidRDefault="00C1391E">
      <w:pPr>
        <w:keepNext/>
      </w:pPr>
      <w:r>
        <w:rPr>
          <w:b/>
        </w:rPr>
        <w:t>Punti importanti:</w:t>
      </w:r>
    </w:p>
    <w:p w:rsidR="00C1391E" w:rsidRDefault="00C1391E">
      <w:pPr>
        <w:keepNext/>
      </w:pPr>
    </w:p>
    <w:p w:rsidR="00C1391E" w:rsidRDefault="00C1391E">
      <w:pPr>
        <w:overflowPunct/>
        <w:autoSpaceDE/>
        <w:autoSpaceDN/>
        <w:adjustRightInd/>
        <w:textAlignment w:val="auto"/>
        <w:outlineLvl w:val="1"/>
        <w:rPr>
          <w:szCs w:val="22"/>
        </w:rPr>
      </w:pPr>
      <w:bookmarkStart w:id="42" w:name="_Toc499283891"/>
      <w:r>
        <w:t>Il-KESE jilqa' l-progress kontinwu u l-appoġġ mogħti mill-Kummissjoni Ewropea fl-iżvilupp ulterjuri tal-Qafas Ewropew għall-Interoperabbiltà (EIF). Xi riżervi preċedenti mill-Istati Membri dwar l-EIF issa ġew fil-biċċa l-kbira solvuti u għalkemm għad fadal ħafna xi jsir id-diffikultajiet prinċipali fl-implimentazzjoni huma marbuta mar-riżorsi u l-kwistjonijiet ta' legat aktar milli kwistjonijiet ta' prinċipju.</w:t>
      </w:r>
      <w:bookmarkEnd w:id="42"/>
    </w:p>
    <w:p w:rsidR="00C1391E" w:rsidRPr="00347268" w:rsidRDefault="00C1391E">
      <w:pPr>
        <w:overflowPunct/>
        <w:autoSpaceDE/>
        <w:autoSpaceDN/>
        <w:adjustRightInd/>
        <w:textAlignment w:val="auto"/>
        <w:rPr>
          <w:szCs w:val="22"/>
        </w:rPr>
      </w:pPr>
    </w:p>
    <w:p w:rsidR="00C1391E" w:rsidRPr="00347268" w:rsidRDefault="00C1391E">
      <w:pPr>
        <w:overflowPunct/>
        <w:autoSpaceDE/>
        <w:autoSpaceDN/>
        <w:adjustRightInd/>
        <w:textAlignment w:val="auto"/>
        <w:outlineLvl w:val="1"/>
        <w:rPr>
          <w:szCs w:val="22"/>
        </w:rPr>
      </w:pPr>
      <w:bookmarkStart w:id="43" w:name="_Toc499283892"/>
      <w:r>
        <w:t>Il-Kumitat madankollu jinnota li l-kapaċità tal-interoperabbiltà tvarja b'mod konsiderevoli bejn l-Istati Membri u fihom stess. Il-kunsens attwali huwa li r-regolamentazzjoni jew il-proċeduri ta' governanza obbligatorji jibqgħu lil hinn mil-limiti imma dan jitfa' responsabbiltà akbar fuq l-Istati Membri biex b'mod volontarju jinvolvu ruħhom b'kull mod possibbli fl-ispirtu u s-sustanza tal-EIF u l-programmi ta' implimentazzjoni tiegħu. Il-KESE jilqa' l-involviment sħiħ tal-Istati Membri u tal-istituzzjonijiet tal-Unjoni Ewropea biex jimplimentaw l-EIF.</w:t>
      </w:r>
      <w:bookmarkEnd w:id="43"/>
    </w:p>
    <w:p w:rsidR="00C1391E" w:rsidRPr="00347268" w:rsidRDefault="00C1391E">
      <w:pPr>
        <w:overflowPunct/>
        <w:autoSpaceDE/>
        <w:autoSpaceDN/>
        <w:adjustRightInd/>
        <w:textAlignment w:val="auto"/>
        <w:rPr>
          <w:szCs w:val="22"/>
        </w:rPr>
      </w:pPr>
    </w:p>
    <w:p w:rsidR="00C1391E" w:rsidRPr="00347268" w:rsidRDefault="00C1391E">
      <w:pPr>
        <w:overflowPunct/>
        <w:autoSpaceDE/>
        <w:autoSpaceDN/>
        <w:adjustRightInd/>
        <w:textAlignment w:val="auto"/>
        <w:outlineLvl w:val="1"/>
        <w:rPr>
          <w:szCs w:val="22"/>
        </w:rPr>
      </w:pPr>
      <w:bookmarkStart w:id="44" w:name="_Toc499283893"/>
      <w:r>
        <w:t>Fl-istess ħin, il-KESE jħeġġeġ lill-Istati Membri jadottaw il-proposti speċifiċi u prammatiċi biex ikomplu bl-għoti ta' servizzi fuq il-karta stampata jew b’diversi mezzi fejn meħtieġ u biex jippermettu lil partijiet terzi fdati jaġixxu f'isem dawk li inkella jkunu esklużi.</w:t>
      </w:r>
      <w:bookmarkEnd w:id="44"/>
    </w:p>
    <w:p w:rsidR="00C1391E" w:rsidRPr="00347268" w:rsidRDefault="00C1391E">
      <w:pPr>
        <w:overflowPunct/>
        <w:autoSpaceDE/>
        <w:autoSpaceDN/>
        <w:adjustRightInd/>
        <w:textAlignment w:val="auto"/>
        <w:rPr>
          <w:szCs w:val="22"/>
        </w:rPr>
      </w:pPr>
    </w:p>
    <w:p w:rsidR="00C1391E" w:rsidRPr="00347268" w:rsidRDefault="00C1391E">
      <w:pPr>
        <w:overflowPunct/>
        <w:autoSpaceDE/>
        <w:autoSpaceDN/>
        <w:adjustRightInd/>
        <w:textAlignment w:val="auto"/>
        <w:outlineLvl w:val="1"/>
        <w:rPr>
          <w:szCs w:val="22"/>
        </w:rPr>
      </w:pPr>
      <w:bookmarkStart w:id="45" w:name="_Toc499283894"/>
      <w:r>
        <w:t>Hija meħtieġa aktar ċarezza dwar kif ir-rekwiżit li jkun hemm konċentrazzjoni fuq il-bżonnijiet tan-negozji u taċ-ċittadini (servizzi orjentati lejn l-utent) jista’ jiġi implimentat.</w:t>
      </w:r>
      <w:bookmarkEnd w:id="45"/>
    </w:p>
    <w:p w:rsidR="00680159" w:rsidRPr="00347268" w:rsidRDefault="00680159">
      <w:pPr>
        <w:overflowPunct/>
        <w:autoSpaceDE/>
        <w:autoSpaceDN/>
        <w:adjustRightInd/>
        <w:textAlignment w:val="auto"/>
        <w:rPr>
          <w:szCs w:val="22"/>
        </w:rPr>
      </w:pPr>
    </w:p>
    <w:p w:rsidR="00C1391E" w:rsidRPr="00347268" w:rsidRDefault="00C1391E">
      <w:pPr>
        <w:overflowPunct/>
        <w:autoSpaceDE/>
        <w:autoSpaceDN/>
        <w:adjustRightInd/>
        <w:textAlignment w:val="auto"/>
        <w:outlineLvl w:val="1"/>
        <w:rPr>
          <w:szCs w:val="22"/>
        </w:rPr>
      </w:pPr>
      <w:bookmarkStart w:id="46" w:name="_Toc499283895"/>
      <w:r>
        <w:t>Għalkemm iċ-ċibersigurtà mhijiex fil-kompetenza ta' din il-Komunikazzjoni, huwa ċar li jeħtieġ li jingħataw riassigurazzjonijiet fi strumenti leġislattivi oħra tal-UE biex jiġi żgurat li ż-żieda fl-interoperabbiltà u fl-aċċess pubbliku ma tfissirx vulnerabbiltà akbar minħabba l-penetrazzjoni mit-theddid akbar ta' attakk ċibernetiku.</w:t>
      </w:r>
      <w:bookmarkEnd w:id="46"/>
    </w:p>
    <w:p w:rsidR="00C1391E" w:rsidRDefault="00C1391E"/>
    <w:p w:rsidR="00C1391E" w:rsidRPr="00554D34" w:rsidRDefault="00C1391E">
      <w:pPr>
        <w:keepNext/>
        <w:ind w:left="1429" w:hanging="1429"/>
        <w:rPr>
          <w:i/>
          <w:szCs w:val="22"/>
        </w:rPr>
      </w:pPr>
      <w:r>
        <w:rPr>
          <w:b/>
          <w:i/>
        </w:rPr>
        <w:t>Kuntatt:</w:t>
      </w:r>
      <w:r>
        <w:tab/>
      </w:r>
      <w:r>
        <w:rPr>
          <w:i/>
        </w:rPr>
        <w:t>Maja RADMAN</w:t>
      </w:r>
    </w:p>
    <w:p w:rsidR="00C1391E" w:rsidRDefault="009E15A0">
      <w:pPr>
        <w:ind w:left="1418" w:hanging="1418"/>
        <w:rPr>
          <w:i/>
          <w:szCs w:val="22"/>
        </w:rPr>
      </w:pPr>
      <w:r>
        <w:tab/>
      </w:r>
      <w:r>
        <w:rPr>
          <w:i/>
        </w:rPr>
        <w:t xml:space="preserve">(Tel.: 00 32 2 546 9051 – indirizz elettroniku: </w:t>
      </w:r>
      <w:hyperlink r:id="rId27">
        <w:r>
          <w:rPr>
            <w:rStyle w:val="Hyperlink"/>
            <w:i/>
          </w:rPr>
          <w:t>Maja.Radman@eesc.europa.eu</w:t>
        </w:r>
      </w:hyperlink>
      <w:r>
        <w:rPr>
          <w:i/>
        </w:rPr>
        <w:t>)</w:t>
      </w:r>
    </w:p>
    <w:p w:rsidR="00D046A8" w:rsidRDefault="00D046A8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1391E" w:rsidRPr="008C18C1" w:rsidRDefault="00C1391E">
      <w:pPr>
        <w:keepNext/>
        <w:numPr>
          <w:ilvl w:val="0"/>
          <w:numId w:val="3"/>
        </w:numPr>
        <w:ind w:left="567" w:hanging="567"/>
        <w:rPr>
          <w:bCs/>
          <w:i/>
          <w:sz w:val="28"/>
          <w:szCs w:val="28"/>
        </w:rPr>
      </w:pPr>
      <w:r>
        <w:rPr>
          <w:b/>
          <w:i/>
          <w:sz w:val="28"/>
        </w:rPr>
        <w:lastRenderedPageBreak/>
        <w:t>Mobilità nadifa, kompetittiva u konnessa għal kulħadd</w:t>
      </w:r>
    </w:p>
    <w:p w:rsidR="00C1391E" w:rsidRPr="00554D34" w:rsidRDefault="00C1391E">
      <w:pPr>
        <w:keepNext/>
        <w:rPr>
          <w:bCs/>
          <w:highlight w:val="green"/>
        </w:rPr>
      </w:pPr>
    </w:p>
    <w:p w:rsidR="00C1391E" w:rsidRDefault="00C1391E">
      <w:pPr>
        <w:keepNext/>
        <w:ind w:left="1701" w:hanging="1701"/>
      </w:pPr>
      <w:r>
        <w:rPr>
          <w:b/>
        </w:rPr>
        <w:t>Relatur:</w:t>
      </w:r>
      <w:r>
        <w:tab/>
        <w:t>Ulrich SAMM (Min Iħaddem – DE)</w:t>
      </w:r>
    </w:p>
    <w:p w:rsidR="00C1391E" w:rsidRDefault="00C1391E">
      <w:pPr>
        <w:keepNext/>
        <w:ind w:left="1701" w:hanging="1701"/>
        <w:rPr>
          <w:szCs w:val="22"/>
        </w:rPr>
      </w:pPr>
      <w:r>
        <w:rPr>
          <w:b/>
        </w:rPr>
        <w:t>Korelatur:</w:t>
      </w:r>
      <w:r>
        <w:tab/>
        <w:t>Brian CURTIS (Ħaddiema – UK)</w:t>
      </w:r>
    </w:p>
    <w:p w:rsidR="008C18C1" w:rsidRPr="00554D34" w:rsidRDefault="008C18C1">
      <w:pPr>
        <w:keepNext/>
        <w:ind w:left="1701" w:hanging="1701"/>
        <w:rPr>
          <w:szCs w:val="22"/>
        </w:rPr>
      </w:pPr>
    </w:p>
    <w:p w:rsidR="008C18C1" w:rsidRDefault="00C1391E">
      <w:pPr>
        <w:keepNext/>
        <w:tabs>
          <w:tab w:val="num" w:pos="550"/>
        </w:tabs>
        <w:ind w:left="1701" w:hanging="1701"/>
      </w:pPr>
      <w:r>
        <w:rPr>
          <w:b/>
        </w:rPr>
        <w:t>Referenza:</w:t>
      </w:r>
      <w:r>
        <w:tab/>
        <w:t>COM(2017) 283 final</w:t>
      </w:r>
    </w:p>
    <w:p w:rsidR="00C1391E" w:rsidRPr="00554D34" w:rsidRDefault="008C18C1">
      <w:pPr>
        <w:keepNext/>
        <w:ind w:left="1701" w:hanging="1701"/>
        <w:rPr>
          <w:b/>
          <w:szCs w:val="22"/>
          <w:highlight w:val="green"/>
        </w:rPr>
      </w:pPr>
      <w:r>
        <w:tab/>
        <w:t>EESC-20</w:t>
      </w:r>
      <w:r w:rsidR="00AB65F0">
        <w:t>17-03231-00-00-A</w:t>
      </w:r>
      <w:r w:rsidR="00AB65F0">
        <w:rPr>
          <w:lang w:val="en-GB"/>
        </w:rPr>
        <w:t>C</w:t>
      </w:r>
      <w:r>
        <w:t>-TRA</w:t>
      </w:r>
    </w:p>
    <w:p w:rsidR="00C1391E" w:rsidRDefault="00C1391E">
      <w:pPr>
        <w:keepNext/>
        <w:rPr>
          <w:b/>
          <w:szCs w:val="22"/>
        </w:rPr>
      </w:pPr>
    </w:p>
    <w:p w:rsidR="00680159" w:rsidRDefault="00C1391E">
      <w:pPr>
        <w:keepNext/>
        <w:rPr>
          <w:b/>
          <w:szCs w:val="22"/>
        </w:rPr>
      </w:pPr>
      <w:r>
        <w:rPr>
          <w:b/>
        </w:rPr>
        <w:t>Punti importanti:</w:t>
      </w:r>
    </w:p>
    <w:p w:rsidR="00680159" w:rsidRDefault="00680159">
      <w:pPr>
        <w:keepNext/>
        <w:rPr>
          <w:b/>
          <w:szCs w:val="22"/>
        </w:rPr>
      </w:pPr>
    </w:p>
    <w:p w:rsidR="00C1391E" w:rsidRPr="002A41EF" w:rsidRDefault="00C1391E">
      <w:pPr>
        <w:rPr>
          <w:color w:val="000000"/>
        </w:rPr>
      </w:pPr>
      <w:r>
        <w:rPr>
          <w:color w:val="000000"/>
        </w:rPr>
        <w:t>L-aġenda għall-mobilità stabbilita fil-Komunikazzjoni tal-Kummissjoni tirrifletti l-ambizzjoni tal-Ewropa li tagħmel progress rapidu lejn l-istabbiliment, sal-2025, ta' sistema ta' mobilità nadifa, kompetittiva u konnessa li tintegra l-mezzi kollha tat-trasport madwar l-Unjoni kollha.</w:t>
      </w:r>
    </w:p>
    <w:p w:rsidR="00C1391E" w:rsidRPr="002A41EF" w:rsidRDefault="00C1391E">
      <w:pPr>
        <w:rPr>
          <w:color w:val="000000"/>
        </w:rPr>
      </w:pPr>
    </w:p>
    <w:p w:rsidR="00C1391E" w:rsidRPr="000337E2" w:rsidRDefault="00C1391E">
      <w:r>
        <w:rPr>
          <w:color w:val="000000"/>
        </w:rPr>
        <w:t>Żona Ewropea Unika tat-Trasport li tiffunzjona tajjeb tiddependi minn qafas regolatorju adegwat.</w:t>
      </w:r>
      <w:r>
        <w:t>Il-KESE huwa tal-fehma li l-bidliet proposti fil-leġislazzjoni dwar l-aċċess għall-professjoni, l-aċċess għas-suq – inkluż il-kabotaġġ – u l-kundizzjonijiet tax-xogħol ġeneralment jonqsu milli jsolvu b’mod effettiv il-problemi li jindirizzaw.</w:t>
      </w:r>
      <w:r>
        <w:rPr>
          <w:color w:val="000000"/>
        </w:rPr>
        <w:t xml:space="preserve"> </w:t>
      </w:r>
      <w:r>
        <w:t>Il-KESE jenfasizza l-urġenza li jinstabu soluzzjonijiet adegwati u li jiffunzjonaw bla problemi.</w:t>
      </w:r>
    </w:p>
    <w:p w:rsidR="00C1391E" w:rsidRPr="000337E2" w:rsidRDefault="00C1391E"/>
    <w:p w:rsidR="00C1391E" w:rsidRPr="000337E2" w:rsidRDefault="00C1391E">
      <w:r>
        <w:rPr>
          <w:color w:val="000000"/>
        </w:rPr>
        <w:t>It-teknoloġija tat-trasport bl-art wisq probabbli ser tkun rivoluzzjonata mid-diġitalizzazzjoni u l-awtomatizzazzjoni.</w:t>
      </w:r>
      <w:r>
        <w:t>Il-KESE jinnota li din it-teknoloġija l-ġdida għandha l-kapaċità li ttejjeb l-effiċjenza tas-suq tat-trasport kif ukoll li tipprovdi data analitika biex tassisti fil-kontroll u l-infurzar tal-leġislazzjoni eżistenti u l-protezzjoni tad-drittijiet tal-bniedem u d-drittijiet soċjali. Il-KESE jħeġġeġ lill-Kummissjoni biex tkompli ssegwi l-proġett “Viżjoni Żero sal-2025”.</w:t>
      </w:r>
    </w:p>
    <w:p w:rsidR="00C1391E" w:rsidRPr="000337E2" w:rsidRDefault="00C1391E"/>
    <w:p w:rsidR="00C1391E" w:rsidRPr="002A41EF" w:rsidRDefault="00C1391E">
      <w:pPr>
        <w:rPr>
          <w:color w:val="000000"/>
        </w:rPr>
      </w:pPr>
      <w:r>
        <w:rPr>
          <w:color w:val="000000"/>
        </w:rPr>
        <w:t>Barra minn hekk, il-KESE jappoġġja bis-sħiħ il-proposta tal-Kummissjoni li tingħeleb l-interoperabbiltà dgħajfa bejn id-diversi sistemi tal-pedaġġ tat-triq elettroniċi eżistenti fl-Istati Membri u jiġi implimentat qafas ta’ interoperabbiltà komuni.</w:t>
      </w:r>
    </w:p>
    <w:p w:rsidR="00C1391E" w:rsidRPr="002A41EF" w:rsidRDefault="00C1391E">
      <w:pPr>
        <w:rPr>
          <w:color w:val="000000"/>
        </w:rPr>
      </w:pPr>
    </w:p>
    <w:p w:rsidR="00C1391E" w:rsidRPr="002A41EF" w:rsidRDefault="00C1391E">
      <w:pPr>
        <w:rPr>
          <w:color w:val="000000"/>
        </w:rPr>
      </w:pPr>
      <w:r>
        <w:rPr>
          <w:color w:val="000000"/>
        </w:rPr>
        <w:t>Il-KESE jinnota diskrepanza bejn it-tnaqqis antiċipat tal-emissjonijiet (13 %) fit-trasport bit-triq taħt dan il-pakkett u t-18-19 % neċessarji li s-settur tat-trasport jeħtieġ sabiex jikkontibwixxi għat-tilħiq tal-miri dwar il-klima u l-enerġija għall-2030. Jixtieq jenfasizza li l-produzzjoni ta’ elettriku nadif hija kundizzjoni indispensabbli għal introduzzjoni b’suċċess tal-vetturi elettriċi (EV) fis-suq tal-massa. Barra minn hekk, il-bini mill-ġdid tal-fiduċja fl-industrija tal-karozzi u s-sistema regolatorja permezz ta’ standards ta’ emissjonijiet realistiċi u proċeduri ta’ ttestjar adegwati huma essenzjali u l-Kumitat jiddispjaċih li l-awtorità indipendenti ta’ sorveljanza għall-ittestjar tal-emissjonijiet tal-vetturi fl-UE kollha proposta mill-Kummissjoni twarrbet.</w:t>
      </w:r>
    </w:p>
    <w:p w:rsidR="00C1391E" w:rsidRPr="002A41EF" w:rsidRDefault="00C1391E">
      <w:pPr>
        <w:rPr>
          <w:color w:val="000000"/>
        </w:rPr>
      </w:pPr>
    </w:p>
    <w:p w:rsidR="00C1391E" w:rsidRPr="002A41EF" w:rsidRDefault="00C1391E">
      <w:pPr>
        <w:rPr>
          <w:color w:val="000000"/>
        </w:rPr>
      </w:pPr>
      <w:r>
        <w:rPr>
          <w:color w:val="000000"/>
        </w:rPr>
        <w:t>Jeħtieġ li jiġu stabbiliti miri ċari u ta’ sfida fl-Ewropa għal vetturi li jaħdmu bl-enerġija nadifa sabiex jiġi stimulat is-settur tal-manifattura fl-oqsma tar-riċerka, l-introduzzjoni fis-suq u l-produzzjoni. Il-limitazzjonijiet tekniċi li għadhom ifixklu l-introduzzjoni ta’ sistemi alternattivi ta’ trazzjoni jistgħu jingħelbu biss permezz ta’ programm ta’ riċerka b’saħħtu.</w:t>
      </w:r>
    </w:p>
    <w:p w:rsidR="00C1391E" w:rsidRDefault="00C1391E">
      <w:pPr>
        <w:rPr>
          <w:b/>
          <w:i/>
          <w:szCs w:val="22"/>
        </w:rPr>
      </w:pPr>
    </w:p>
    <w:p w:rsidR="00C1391E" w:rsidRPr="00554D34" w:rsidRDefault="00C1391E">
      <w:pPr>
        <w:keepNext/>
        <w:ind w:left="1429" w:hanging="1429"/>
        <w:rPr>
          <w:i/>
          <w:szCs w:val="22"/>
        </w:rPr>
      </w:pPr>
      <w:r>
        <w:rPr>
          <w:b/>
          <w:i/>
        </w:rPr>
        <w:lastRenderedPageBreak/>
        <w:t>Kuntatt:</w:t>
      </w:r>
      <w:r>
        <w:tab/>
      </w:r>
      <w:r>
        <w:rPr>
          <w:i/>
        </w:rPr>
        <w:t>Erika PAULINOVA</w:t>
      </w:r>
    </w:p>
    <w:p w:rsidR="00C1391E" w:rsidRDefault="008C18C1">
      <w:pPr>
        <w:ind w:left="1418" w:hanging="1418"/>
        <w:rPr>
          <w:i/>
          <w:szCs w:val="22"/>
        </w:rPr>
      </w:pPr>
      <w:r>
        <w:tab/>
      </w:r>
      <w:r>
        <w:rPr>
          <w:i/>
        </w:rPr>
        <w:t xml:space="preserve">(Tel.: 00 32 2 546 8457 – indirizz elettroniku: </w:t>
      </w:r>
      <w:hyperlink r:id="rId28">
        <w:r>
          <w:rPr>
            <w:rStyle w:val="Hyperlink"/>
            <w:i/>
          </w:rPr>
          <w:t>Erika.Paulinova@eesc.europa.eu</w:t>
        </w:r>
      </w:hyperlink>
      <w:r>
        <w:rPr>
          <w:i/>
        </w:rPr>
        <w:t>)</w:t>
      </w:r>
    </w:p>
    <w:p w:rsidR="00680159" w:rsidRDefault="00680159">
      <w:pPr>
        <w:ind w:left="1418" w:hanging="1418"/>
      </w:pPr>
    </w:p>
    <w:p w:rsidR="00234CD4" w:rsidRDefault="00234CD4">
      <w:pPr>
        <w:textAlignment w:val="auto"/>
        <w:rPr>
          <w:i/>
          <w:iCs/>
          <w:szCs w:val="22"/>
          <w:u w:val="single"/>
        </w:rPr>
      </w:pPr>
    </w:p>
    <w:p w:rsidR="00234CD4" w:rsidRPr="008C18C1" w:rsidRDefault="00234CD4">
      <w:pPr>
        <w:pStyle w:val="ListParagraph"/>
        <w:keepNext/>
        <w:numPr>
          <w:ilvl w:val="0"/>
          <w:numId w:val="110"/>
        </w:numPr>
        <w:ind w:left="567" w:hanging="567"/>
        <w:rPr>
          <w:sz w:val="24"/>
          <w:szCs w:val="24"/>
        </w:rPr>
      </w:pPr>
      <w:r>
        <w:rPr>
          <w:b/>
          <w:i/>
          <w:sz w:val="28"/>
        </w:rPr>
        <w:t>Reviżjoni ta’ nofs it-term/Suq Uniku Diġitali</w:t>
      </w:r>
    </w:p>
    <w:p w:rsidR="00234CD4" w:rsidRPr="005B6772" w:rsidRDefault="00234CD4">
      <w:pPr>
        <w:keepNext/>
        <w:ind w:left="1418" w:hanging="1418"/>
        <w:rPr>
          <w:b/>
        </w:rPr>
      </w:pPr>
    </w:p>
    <w:p w:rsidR="00234CD4" w:rsidRPr="00F01AC7" w:rsidRDefault="00234CD4">
      <w:pPr>
        <w:keepNext/>
        <w:ind w:left="1418" w:hanging="1418"/>
      </w:pPr>
      <w:r>
        <w:rPr>
          <w:b/>
        </w:rPr>
        <w:t>Relatur:</w:t>
      </w:r>
      <w:r>
        <w:tab/>
        <w:t>Antonio LONGO (Interessi Varji – IT)</w:t>
      </w:r>
    </w:p>
    <w:p w:rsidR="00234CD4" w:rsidRDefault="00234CD4">
      <w:pPr>
        <w:keepNext/>
        <w:ind w:left="1418" w:hanging="1418"/>
        <w:rPr>
          <w:b/>
        </w:rPr>
      </w:pPr>
    </w:p>
    <w:p w:rsidR="008C18C1" w:rsidRDefault="00234CD4">
      <w:pPr>
        <w:keepNext/>
        <w:ind w:left="1418" w:hanging="1418"/>
      </w:pPr>
      <w:r>
        <w:rPr>
          <w:b/>
        </w:rPr>
        <w:t>Referenza:</w:t>
      </w:r>
      <w:r>
        <w:tab/>
        <w:t>COM(2017) 228 final</w:t>
      </w:r>
    </w:p>
    <w:p w:rsidR="00234CD4" w:rsidRPr="00103768" w:rsidRDefault="00AB65F0">
      <w:pPr>
        <w:keepNext/>
        <w:ind w:left="1418" w:hanging="1418"/>
        <w:rPr>
          <w:szCs w:val="22"/>
        </w:rPr>
      </w:pPr>
      <w:r>
        <w:tab/>
        <w:t>EESC-2017-03200-00-0</w:t>
      </w:r>
      <w:r>
        <w:rPr>
          <w:lang w:val="en-GB"/>
        </w:rPr>
        <w:t>1</w:t>
      </w:r>
      <w:r w:rsidR="008C18C1">
        <w:t>-AC-TRA</w:t>
      </w:r>
    </w:p>
    <w:p w:rsidR="00234CD4" w:rsidRPr="002D46CB" w:rsidRDefault="00234CD4">
      <w:pPr>
        <w:keepNext/>
        <w:tabs>
          <w:tab w:val="center" w:pos="284"/>
        </w:tabs>
        <w:ind w:left="266" w:hanging="266"/>
      </w:pPr>
    </w:p>
    <w:p w:rsidR="00234CD4" w:rsidRDefault="00234CD4">
      <w:pPr>
        <w:keepNext/>
        <w:tabs>
          <w:tab w:val="center" w:pos="284"/>
        </w:tabs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234CD4" w:rsidRDefault="00234CD4">
      <w:pPr>
        <w:keepNext/>
        <w:rPr>
          <w:b/>
          <w:szCs w:val="22"/>
        </w:rPr>
      </w:pPr>
    </w:p>
    <w:p w:rsidR="00234CD4" w:rsidRPr="006B2FC3" w:rsidRDefault="00234CD4">
      <w:pPr>
        <w:keepNext/>
        <w:jc w:val="left"/>
        <w:rPr>
          <w:szCs w:val="22"/>
        </w:rPr>
      </w:pPr>
      <w:r>
        <w:t>Il-KESE: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jappoġġja l-proposti tal-Kummissjoni iżda jesprimi t-tħassib tiegħu dwar id-dewmien fl-adozzjoni u l-implimentazzjoni tal-35 azzjoni u inizjattiva leġislattiva preżentati;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jinsisti fuq il-ħtieġa li tissaħħaħ id-dimensjoni soċjali tal-Istrateġija għal Suq Uniku Diġitali;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jittama li l-UE tniedi pjan maġġuri għall-edukazzjoni u t-taħriġ diġitali, fejn tipprovdi lil kulħadd bl-għodod konoxxittivi li għandhom bżonn biex ilaħħqu mat-tranżizzjoni;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iqis li d-djalogu soċjali jista’ jkollu rwol ewlieni f’dan il-proċess u jistieden lill-Kummissjoni, flimkien mal-imsieħba soċjali, biex tidentifika strateġiji robusti biex jiggarantixxu pagi deċenti, impjiegi tajbin, bilanċ tajjeb bejn ix-xogħol u l-ħajja u aċċess mifrux għas-sigurtà soċjali;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jitlob li d-distakk diġitali infrastrutturali u kulturali jingħalaq kemm jista’ jkun malajr;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jafferma mill-ġdid li l-aċċess għall-internet huwa dritt fundamentali għal kulħadd u jistieden lill-Kummissjoni biex tħaffef l-implimentazzjoni tal-istrateġiji tal-gvern elettroniku u tas-saħħa elettronika;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jitlob li l-SMEs jingħataw aktar għajnuna b’appoġġ għall-kumpaniji li jinkludi strateġija ad hoc għal negozji ġodda;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jitlob lill-Kummissjoni biex issaħħaħ il-ħarsien tad-drittijiet tal-konsumaturi madwar l-UE;</w:t>
      </w:r>
    </w:p>
    <w:p w:rsidR="00234CD4" w:rsidRPr="006B2FC3" w:rsidRDefault="00234CD4">
      <w:pPr>
        <w:widowControl w:val="0"/>
        <w:numPr>
          <w:ilvl w:val="0"/>
          <w:numId w:val="121"/>
        </w:numPr>
        <w:ind w:left="567" w:hanging="567"/>
        <w:rPr>
          <w:szCs w:val="22"/>
        </w:rPr>
      </w:pPr>
      <w:r>
        <w:t>iqis iċ-ċibersigurtà bħala prijorità għas-sovranità u l-kompetittività Ewropej.</w:t>
      </w:r>
    </w:p>
    <w:p w:rsidR="00234CD4" w:rsidRPr="00A62F85" w:rsidRDefault="00234CD4">
      <w:pPr>
        <w:rPr>
          <w:szCs w:val="24"/>
        </w:rPr>
      </w:pPr>
    </w:p>
    <w:p w:rsidR="00234CD4" w:rsidRPr="00AA3C5A" w:rsidRDefault="00234CD4">
      <w:pPr>
        <w:keepNext/>
        <w:ind w:left="1429" w:hanging="1429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Janine Borg</w:t>
      </w:r>
    </w:p>
    <w:p w:rsidR="00234CD4" w:rsidRDefault="008C18C1">
      <w:pPr>
        <w:ind w:left="1418" w:hanging="1418"/>
        <w:rPr>
          <w:color w:val="000000" w:themeColor="text1"/>
          <w:szCs w:val="22"/>
        </w:rPr>
      </w:pPr>
      <w:r>
        <w:tab/>
      </w:r>
      <w:r>
        <w:rPr>
          <w:i/>
        </w:rPr>
        <w:t xml:space="preserve">(Tel.: 00 32 2 546 88 79 – indirizz elettroniku: </w:t>
      </w:r>
      <w:hyperlink r:id="rId29">
        <w:r>
          <w:rPr>
            <w:rStyle w:val="Hyperlink"/>
            <w:i/>
          </w:rPr>
          <w:t>janine.borg@eesc.europa.eu</w:t>
        </w:r>
      </w:hyperlink>
    </w:p>
    <w:p w:rsidR="00D046A8" w:rsidRDefault="00D046A8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Default="00AF7B73" w:rsidP="00F852B3">
      <w:pPr>
        <w:pStyle w:val="Heading1"/>
        <w:keepNext/>
        <w:ind w:left="567" w:hanging="567"/>
      </w:pPr>
      <w:bookmarkStart w:id="47" w:name="_Toc497120488"/>
      <w:bookmarkStart w:id="48" w:name="_Toc497120515"/>
      <w:bookmarkStart w:id="49" w:name="_Toc497997475"/>
      <w:bookmarkStart w:id="50" w:name="_Toc498610731"/>
      <w:bookmarkStart w:id="51" w:name="_Toc499283896"/>
      <w:bookmarkEnd w:id="47"/>
      <w:bookmarkEnd w:id="48"/>
      <w:bookmarkEnd w:id="49"/>
      <w:r>
        <w:rPr>
          <w:b/>
          <w:caps/>
        </w:rPr>
        <w:lastRenderedPageBreak/>
        <w:t>Trasport</w:t>
      </w:r>
      <w:bookmarkEnd w:id="50"/>
      <w:bookmarkEnd w:id="51"/>
    </w:p>
    <w:p w:rsidR="00680159" w:rsidRDefault="00680159">
      <w:pPr>
        <w:keepNext/>
      </w:pPr>
    </w:p>
    <w:p w:rsidR="00C1391E" w:rsidRPr="00260E92" w:rsidRDefault="00C1391E">
      <w:pPr>
        <w:keepNext/>
        <w:numPr>
          <w:ilvl w:val="0"/>
          <w:numId w:val="3"/>
        </w:numPr>
        <w:ind w:left="567" w:hanging="567"/>
        <w:rPr>
          <w:bCs/>
          <w:i/>
          <w:sz w:val="28"/>
          <w:szCs w:val="28"/>
        </w:rPr>
      </w:pPr>
      <w:r>
        <w:rPr>
          <w:b/>
          <w:i/>
          <w:sz w:val="28"/>
        </w:rPr>
        <w:t>L-interoperabbiltà tas-sistema tal-pedaġġ elettroniku</w:t>
      </w:r>
    </w:p>
    <w:p w:rsidR="00C1391E" w:rsidRPr="00554D34" w:rsidRDefault="00C1391E">
      <w:pPr>
        <w:keepNext/>
        <w:rPr>
          <w:bCs/>
          <w:highlight w:val="green"/>
        </w:rPr>
      </w:pPr>
    </w:p>
    <w:p w:rsidR="00C1391E" w:rsidRDefault="00C1391E">
      <w:pPr>
        <w:keepNext/>
        <w:ind w:left="1418" w:hanging="1418"/>
        <w:rPr>
          <w:szCs w:val="22"/>
        </w:rPr>
      </w:pPr>
      <w:r>
        <w:rPr>
          <w:b/>
        </w:rPr>
        <w:t>Relatur:</w:t>
      </w:r>
      <w:r>
        <w:tab/>
        <w:t>Vitas MAČIULIS (Interessi Varji – LT)</w:t>
      </w:r>
    </w:p>
    <w:p w:rsidR="00260E92" w:rsidRPr="00554D34" w:rsidRDefault="00260E92">
      <w:pPr>
        <w:keepNext/>
        <w:ind w:left="1418" w:hanging="1418"/>
        <w:rPr>
          <w:szCs w:val="22"/>
        </w:rPr>
      </w:pPr>
    </w:p>
    <w:p w:rsidR="00260E92" w:rsidRDefault="00C1391E">
      <w:pPr>
        <w:keepNext/>
        <w:tabs>
          <w:tab w:val="num" w:pos="550"/>
        </w:tabs>
        <w:ind w:left="1418" w:hanging="1418"/>
      </w:pPr>
      <w:r>
        <w:rPr>
          <w:b/>
        </w:rPr>
        <w:t>Referenza:</w:t>
      </w:r>
      <w:r>
        <w:tab/>
        <w:t>COM(2017) 280 final</w:t>
      </w:r>
    </w:p>
    <w:p w:rsidR="00C1391E" w:rsidRPr="00554D34" w:rsidRDefault="00AB65F0">
      <w:pPr>
        <w:keepNext/>
        <w:ind w:left="1418" w:hanging="1418"/>
        <w:rPr>
          <w:highlight w:val="green"/>
        </w:rPr>
      </w:pPr>
      <w:r>
        <w:tab/>
        <w:t>EESC-2017-02887-00-00-A</w:t>
      </w:r>
      <w:r>
        <w:rPr>
          <w:lang w:val="en-GB"/>
        </w:rPr>
        <w:t>C</w:t>
      </w:r>
      <w:r w:rsidR="00260E92">
        <w:t>-TRA</w:t>
      </w:r>
    </w:p>
    <w:p w:rsidR="00C1391E" w:rsidRPr="00554D34" w:rsidRDefault="00C1391E">
      <w:pPr>
        <w:keepNext/>
        <w:rPr>
          <w:b/>
          <w:szCs w:val="22"/>
          <w:highlight w:val="green"/>
        </w:rPr>
      </w:pPr>
    </w:p>
    <w:p w:rsidR="00C1391E" w:rsidRDefault="00C1391E">
      <w:pPr>
        <w:keepNext/>
        <w:rPr>
          <w:b/>
          <w:szCs w:val="22"/>
        </w:rPr>
      </w:pPr>
      <w:r>
        <w:rPr>
          <w:b/>
        </w:rPr>
        <w:t>Punti importanti:</w:t>
      </w:r>
    </w:p>
    <w:p w:rsidR="00C1391E" w:rsidRPr="003861BA" w:rsidRDefault="00C1391E">
      <w:pPr>
        <w:keepNext/>
        <w:overflowPunct/>
        <w:adjustRightInd/>
        <w:textAlignment w:val="auto"/>
        <w:rPr>
          <w:color w:val="000000"/>
        </w:rPr>
      </w:pP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Il-KESE jappoġġja bis-sħiħ il-proposta tal-Kummissjoni Ewropea dwar l-interoperabilità ta’ sistemi elettroniċi ta' pedaġġ tat-toroq. Dawn is-sistemi elettroniċi ta' pedaġġ tat-toroq ġew introdotti fil-livell nazzjonali, reġjonali jew lokali f'20 Stat Membru. Madankollu, l-interoperabbiltà dgħajfa tas-sistemi fil-livell internazzjonali twassal għal telf konsiderevoli fid-dħul għall-Istati Membri, kif ukoll għal spejjeż addizzjonali għall-utenti diretti tat-toroq. Il-KESE jħeġġeġ lill-Istati Membri biex ifittxu kooperazzjoni transkonfinali waqt l-iżvilupp ta’ mekkaniżmu ta' pedaġġ tat-toroq avvanzat. Nuqqas ta' kooperazzjoni jfisser li l-Istati Membri ma għandhom l-ebda mod biex jidentifikaw trasgressuri speċifiċi jekk il-vetturi tagħhom ikunu rreġistrati barra 'l pajjiż.</w:t>
      </w: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Il-KESE huwa konvint bis-sħiħ li għandu jsir kull sforz possibbli biex tiġi introdotta sistema elettronika uniformi ta' pedaġġ tat-toroq madwar l-Ewropa kollha, fuq il-bażi ta' teknoloġija avvanzata. Għaldaqstant, l-unità abbord (OBU), li hija l-komponent ewlieni f'sistema elettronika ta' pedaġġ, ma għandhiex għalfejn tkun apparat fiżiku uniku. Tista' tkun numru ta' apparati kollegati b'mod fiżiku jew remot, inklużi smart phones u tablets, li flimkien iwettqu l-funzjonijiet ta' OBU. Il-KESE jirrakkomanda li jitħeġġeġ l-iżvilupp ta' applikazzjonijiet speċjali tal-IT għal dawn il-finijiet, li jnaqqsu b'mod konsiderevoli l-ispejjeż għall-utenti tat-toroq.</w:t>
      </w: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Xi Stati Membri diġà qed jużaw teknoloġiji differenti għall-ġbir tal-pedaġġ tat-toroq, u jkun jiswihom ħafna flus biex jaqilbu għal sistema uniformi. Għalhekk, il-KESE jirrakkomanda li l-Kummissjoni Ewropea tfittex strumenti finanzjarji, tekniċi u legali flessibbli biex tħeġġeġ lill-Istati Membri jippruvaw jintegraw id-diversi soluzzjonijiet eżistenti f'sistema waħda interoperabbli.</w:t>
      </w: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Il-KESE jappoġġja l-inizjattiva Ewropea biex tintroduċi kuntratt uniku mal-Fornitur ta' Servizz Ewropew ta’ Pedaġġ Elettroniku (EETS) għall-utenti tal-UE kollha. Dan se jgħin biex jiġu implimentati prattiki aktar trasparenti u faċli għall-utenti.</w:t>
      </w: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Fl-aħħar nett, il-Kumitat iqis li l-aspetti soċjali tal-proposta tal-Kummissjoni Ewropea huma ta’ importanza kruċjali, minħabba l-fatt li l-SMEs u l-mikrointrapriżi huma predominanti fis-settur tat-trasport tal-merkanzija bit-triq fl-UE kollha.</w:t>
      </w:r>
    </w:p>
    <w:p w:rsidR="00C1391E" w:rsidRPr="003861BA" w:rsidRDefault="00C1391E">
      <w:pPr>
        <w:overflowPunct/>
        <w:adjustRightInd/>
        <w:textAlignment w:val="auto"/>
        <w:rPr>
          <w:color w:val="000000"/>
        </w:rPr>
      </w:pPr>
    </w:p>
    <w:p w:rsidR="00C1391E" w:rsidRPr="00554D34" w:rsidRDefault="00C1391E">
      <w:pPr>
        <w:keepNext/>
        <w:ind w:left="1429" w:hanging="1429"/>
        <w:rPr>
          <w:i/>
          <w:szCs w:val="22"/>
        </w:rPr>
      </w:pPr>
      <w:r>
        <w:rPr>
          <w:b/>
          <w:i/>
        </w:rPr>
        <w:t>Kuntatt:</w:t>
      </w:r>
      <w:r>
        <w:tab/>
      </w:r>
      <w:r>
        <w:rPr>
          <w:i/>
        </w:rPr>
        <w:t>Antonio RIBEIRO PEREIRA</w:t>
      </w:r>
    </w:p>
    <w:p w:rsidR="00C1391E" w:rsidRDefault="00260E92" w:rsidP="00AF191B">
      <w:pPr>
        <w:ind w:left="1418" w:hanging="1418"/>
        <w:jc w:val="left"/>
        <w:rPr>
          <w:i/>
          <w:szCs w:val="22"/>
        </w:rPr>
      </w:pPr>
      <w:r>
        <w:tab/>
      </w:r>
      <w:r>
        <w:rPr>
          <w:i/>
        </w:rPr>
        <w:t xml:space="preserve">(Tel.: 00 32 2 546 9363 – indirizz elettroniku: </w:t>
      </w:r>
      <w:hyperlink r:id="rId30">
        <w:r>
          <w:rPr>
            <w:rStyle w:val="Hyperlink"/>
            <w:i/>
          </w:rPr>
          <w:t>Antonio.RibeiroPereira@eesc.europa.eu</w:t>
        </w:r>
      </w:hyperlink>
      <w:r>
        <w:rPr>
          <w:i/>
        </w:rPr>
        <w:t>)</w:t>
      </w:r>
    </w:p>
    <w:p w:rsidR="002F3776" w:rsidRDefault="002F3776" w:rsidP="00276777">
      <w:pPr>
        <w:overflowPunct/>
        <w:autoSpaceDE/>
        <w:autoSpaceDN/>
        <w:adjustRightInd/>
        <w:jc w:val="left"/>
        <w:textAlignment w:val="auto"/>
        <w:rPr>
          <w:i/>
          <w:szCs w:val="22"/>
        </w:rPr>
      </w:pPr>
      <w:r>
        <w:br w:type="page"/>
      </w:r>
    </w:p>
    <w:p w:rsidR="00C1391E" w:rsidRPr="00260E92" w:rsidRDefault="00C1391E">
      <w:pPr>
        <w:keepNext/>
        <w:numPr>
          <w:ilvl w:val="0"/>
          <w:numId w:val="3"/>
        </w:numPr>
        <w:ind w:left="567" w:hanging="567"/>
        <w:rPr>
          <w:bCs/>
          <w:i/>
          <w:sz w:val="28"/>
          <w:szCs w:val="28"/>
        </w:rPr>
      </w:pPr>
      <w:r>
        <w:rPr>
          <w:b/>
          <w:i/>
          <w:sz w:val="28"/>
        </w:rPr>
        <w:lastRenderedPageBreak/>
        <w:t>Eurovignette</w:t>
      </w:r>
    </w:p>
    <w:p w:rsidR="00C1391E" w:rsidRPr="00554D34" w:rsidRDefault="00C1391E">
      <w:pPr>
        <w:keepNext/>
        <w:ind w:left="1418" w:hanging="1418"/>
        <w:rPr>
          <w:bCs/>
          <w:highlight w:val="green"/>
        </w:rPr>
      </w:pPr>
    </w:p>
    <w:p w:rsidR="00C1391E" w:rsidRDefault="00C1391E">
      <w:pPr>
        <w:keepNext/>
        <w:ind w:left="1418" w:hanging="1418"/>
        <w:rPr>
          <w:szCs w:val="22"/>
        </w:rPr>
      </w:pPr>
      <w:r>
        <w:rPr>
          <w:b/>
        </w:rPr>
        <w:t>Relatur:</w:t>
      </w:r>
      <w:r>
        <w:tab/>
        <w:t>Alberto MAZZOLA (Min Iħaddem – IT)</w:t>
      </w:r>
    </w:p>
    <w:p w:rsidR="00260E92" w:rsidRPr="00554D34" w:rsidRDefault="00260E92">
      <w:pPr>
        <w:keepNext/>
        <w:ind w:left="1418" w:hanging="1418"/>
        <w:rPr>
          <w:szCs w:val="22"/>
        </w:rPr>
      </w:pPr>
    </w:p>
    <w:p w:rsidR="00260E92" w:rsidRDefault="00C1391E">
      <w:pPr>
        <w:keepNext/>
        <w:tabs>
          <w:tab w:val="num" w:pos="550"/>
        </w:tabs>
        <w:ind w:left="1418" w:hanging="1418"/>
      </w:pPr>
      <w:r>
        <w:rPr>
          <w:b/>
        </w:rPr>
        <w:t>Referenza:</w:t>
      </w:r>
      <w:r>
        <w:tab/>
        <w:t>COM(2017) 275+276 final</w:t>
      </w:r>
    </w:p>
    <w:p w:rsidR="00C1391E" w:rsidRPr="00554D34" w:rsidRDefault="00AB65F0">
      <w:pPr>
        <w:keepNext/>
        <w:ind w:left="1418" w:hanging="1418"/>
        <w:rPr>
          <w:b/>
          <w:szCs w:val="22"/>
          <w:highlight w:val="green"/>
        </w:rPr>
      </w:pPr>
      <w:r>
        <w:tab/>
        <w:t>EESC-2017-02888-00-00-A</w:t>
      </w:r>
      <w:r>
        <w:rPr>
          <w:lang w:val="en-GB"/>
        </w:rPr>
        <w:t>C</w:t>
      </w:r>
      <w:r w:rsidR="00260E92">
        <w:t>-TRA</w:t>
      </w:r>
    </w:p>
    <w:p w:rsidR="00C1391E" w:rsidRDefault="00C1391E">
      <w:pPr>
        <w:keepNext/>
        <w:rPr>
          <w:b/>
          <w:szCs w:val="22"/>
        </w:rPr>
      </w:pPr>
    </w:p>
    <w:p w:rsidR="00C1391E" w:rsidRDefault="00C1391E">
      <w:pPr>
        <w:keepNext/>
        <w:rPr>
          <w:b/>
          <w:szCs w:val="22"/>
        </w:rPr>
      </w:pPr>
      <w:r>
        <w:rPr>
          <w:b/>
        </w:rPr>
        <w:t>Punti importanti:</w:t>
      </w:r>
    </w:p>
    <w:p w:rsidR="00680159" w:rsidRDefault="00680159">
      <w:pPr>
        <w:keepNext/>
      </w:pPr>
    </w:p>
    <w:p w:rsidR="00C1391E" w:rsidRPr="001A01DE" w:rsidRDefault="00C1391E">
      <w:pPr>
        <w:rPr>
          <w:color w:val="000000"/>
        </w:rPr>
      </w:pPr>
      <w:r>
        <w:rPr>
          <w:color w:val="000000"/>
        </w:rPr>
        <w:t>Il-KESE jemmen li l-implimentazzjoni fl-UE ta’ sistema ta’ tariffi marbuta mat-toroq li tkun ġusta, trasparenti, nondiskriminatorja u mhux burokratika, proporzjonata għall-użu tat-toroq u li tkun konformi mal-prinċipji “min juża jħallas” u “min iniġġes iħallas”, jista’ jkollha effett pożittiv fl-indirizzar tad-deterjorament tal-infrastruttura tat-toroq, il-konġestjoni tat-traffiku u t-tniġġis.</w:t>
      </w:r>
    </w:p>
    <w:p w:rsidR="00C1391E" w:rsidRPr="001A01DE" w:rsidRDefault="00C1391E">
      <w:pPr>
        <w:rPr>
          <w:color w:val="000000"/>
        </w:rPr>
      </w:pPr>
    </w:p>
    <w:p w:rsidR="00C1391E" w:rsidRPr="001A01DE" w:rsidRDefault="00C1391E">
      <w:pPr>
        <w:rPr>
          <w:color w:val="000000"/>
        </w:rPr>
      </w:pPr>
      <w:r>
        <w:rPr>
          <w:color w:val="000000"/>
        </w:rPr>
        <w:t>Billi s-settur tat-trasport jaqdi rwol vitali fil-mobilità u l-iżvilupp soċjoekonomiku tal-UE, il-Kumitat huwa mħasseb li kien hemm tnaqqis tan-nefqa għall-manutenzjoni tal-infrastruttura tat-toroq, minkejja l-qafas il-ġdid tal-UE għall-iżvilupp tan-Netwerk Trans-Ewropew tat-Trasport, li tnieda fi tmiem l-2013, u l-interventi appoġġjati mill-Fondi Strutturali tal-UE. Fil-fehma tal-KESE, huwa kruċjali li d-dħul għall-użu tal-infrastruttura tat-toroq jintefaq b’dan il-mod: dak marbut mal-użu tal-infrastruttura għandu jkopri l-ispejjeż tal-bini, l-iżvilupp, il-funzjonament u l-manutenzjoni tal-infrastruttura tat-toroq, mentri d-dħul immirat għall-ispejjeż esterni għandu jintefaq fuq operazzjonijiet biex jittaffa l-impatt negattiv tat-trasport bit-triq.</w:t>
      </w:r>
    </w:p>
    <w:p w:rsidR="00C1391E" w:rsidRPr="001A01DE" w:rsidRDefault="00C1391E">
      <w:pPr>
        <w:rPr>
          <w:color w:val="000000"/>
        </w:rPr>
      </w:pPr>
    </w:p>
    <w:p w:rsidR="00C1391E" w:rsidRPr="001A01DE" w:rsidRDefault="00C1391E">
      <w:pPr>
        <w:rPr>
          <w:color w:val="000000"/>
        </w:rPr>
      </w:pPr>
      <w:r>
        <w:rPr>
          <w:color w:val="000000"/>
        </w:rPr>
        <w:t>Il-Kumitat iqis ir-reviżjoni tal-leġislazzjoni tal-Eurovignette bħala opportunità biex jiġu stabbiliti standards komuni u armonizzati u biex tiġi ssorveljata u tissaħħaħ l-applikazzjoni kif imiss ta’ din il-leġislazzjoni. Barra minn hekk:</w:t>
      </w:r>
    </w:p>
    <w:p w:rsidR="00C1391E" w:rsidRPr="001A01DE" w:rsidRDefault="00C1391E">
      <w:pPr>
        <w:rPr>
          <w:color w:val="000000"/>
        </w:rPr>
      </w:pPr>
      <w:r>
        <w:rPr>
          <w:color w:val="000000"/>
        </w:rPr>
        <w:t>il-KESE jqis li huwa essenzjali li s-suq intern tat-trasport jiġi eżentat mill-prattiki diskriminatorji u jitlob lill-KE tintervjeni biex tiżgura fi żmien opportun ir-rispett tal-qafas leġislattiv tal-UE. B’mod partikolari, it-tariffi applikati u l-iskontijiet għall-utenti abitwali u/jew nazzjonali m’għandhomx jiddiskriminaw kontra l-utenti okkażjonali u/jew mhux nazzjonali.</w:t>
      </w:r>
    </w:p>
    <w:p w:rsidR="00C1391E" w:rsidRPr="001A01DE" w:rsidRDefault="00C1391E">
      <w:pPr>
        <w:rPr>
          <w:color w:val="000000"/>
        </w:rPr>
      </w:pPr>
    </w:p>
    <w:p w:rsidR="00C1391E" w:rsidRPr="001A01DE" w:rsidRDefault="00C1391E">
      <w:pPr>
        <w:rPr>
          <w:color w:val="000000"/>
        </w:rPr>
      </w:pPr>
      <w:r>
        <w:rPr>
          <w:color w:val="000000"/>
        </w:rPr>
        <w:t>Il-Kumitat iqis li għandha tingħata attenzjoni speċjali lill-aċċettabilità ta’ miżuri għall-utenti, il-konsumaturi u l-pubbliku ġenerali mil-lat tat-trasparenza u ċ-ċarezza tal-qafas il-ġdid tal-imposti, filwaqt li jiġi żgurat li l-utenti jkollhom apprezzament ċar u immedjat tal-għan tal-ammonti miġbura.</w:t>
      </w:r>
    </w:p>
    <w:p w:rsidR="00C1391E" w:rsidRPr="001A01DE" w:rsidRDefault="00C1391E">
      <w:pPr>
        <w:rPr>
          <w:color w:val="000000"/>
        </w:rPr>
      </w:pPr>
    </w:p>
    <w:p w:rsidR="00C1391E" w:rsidRPr="001A01DE" w:rsidRDefault="00C1391E">
      <w:pPr>
        <w:rPr>
          <w:color w:val="000000"/>
        </w:rPr>
      </w:pPr>
      <w:r>
        <w:rPr>
          <w:color w:val="000000"/>
        </w:rPr>
        <w:t>Fl-aħħar nett, il-KESE huwa konvint li l-allokazzjoni tad-dħul li jirriżulta mill-implimentazzjoni tal-leġisazzjoni l-ġdida tista’ tiġġenera impjieg addizzjonali għal aktar minn nofs miljun ħaddiem.</w:t>
      </w:r>
    </w:p>
    <w:p w:rsidR="00C1391E" w:rsidRDefault="00C1391E">
      <w:pPr>
        <w:rPr>
          <w:b/>
          <w:i/>
          <w:szCs w:val="22"/>
        </w:rPr>
      </w:pPr>
    </w:p>
    <w:p w:rsidR="00C1391E" w:rsidRPr="00554D34" w:rsidRDefault="00C1391E">
      <w:pPr>
        <w:keepNext/>
        <w:ind w:left="1429" w:hanging="1429"/>
        <w:rPr>
          <w:i/>
          <w:szCs w:val="22"/>
        </w:rPr>
      </w:pPr>
      <w:r>
        <w:rPr>
          <w:b/>
          <w:i/>
        </w:rPr>
        <w:t>Kuntatt:</w:t>
      </w:r>
      <w:r>
        <w:tab/>
      </w:r>
      <w:r>
        <w:rPr>
          <w:i/>
        </w:rPr>
        <w:t>Antonio RIBEIRO PEREIRA</w:t>
      </w:r>
    </w:p>
    <w:p w:rsidR="00C1391E" w:rsidRDefault="00260E92" w:rsidP="00AF191B">
      <w:pPr>
        <w:ind w:left="1418" w:hanging="1418"/>
        <w:jc w:val="left"/>
      </w:pPr>
      <w:r>
        <w:tab/>
      </w:r>
      <w:r>
        <w:rPr>
          <w:i/>
        </w:rPr>
        <w:t xml:space="preserve">(Tel.: 00 32 2 546 9363 – indirizz elettroniku: </w:t>
      </w:r>
      <w:hyperlink r:id="rId31">
        <w:r>
          <w:rPr>
            <w:rStyle w:val="Hyperlink"/>
            <w:i/>
          </w:rPr>
          <w:t>Antonio.RibeiroPereira@eesc.europa.eu</w:t>
        </w:r>
      </w:hyperlink>
      <w:r>
        <w:rPr>
          <w:i/>
        </w:rPr>
        <w:t>)</w:t>
      </w:r>
    </w:p>
    <w:p w:rsidR="00D046A8" w:rsidRDefault="00D046A8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Default="00AF7B73" w:rsidP="00F852B3">
      <w:pPr>
        <w:pStyle w:val="Heading1"/>
        <w:keepNext/>
        <w:ind w:left="567" w:hanging="567"/>
        <w:rPr>
          <w:b/>
          <w:caps/>
        </w:rPr>
      </w:pPr>
      <w:bookmarkStart w:id="52" w:name="_Toc497120490"/>
      <w:bookmarkStart w:id="53" w:name="_Toc497120517"/>
      <w:bookmarkStart w:id="54" w:name="_Toc497997477"/>
      <w:bookmarkStart w:id="55" w:name="_Toc498610732"/>
      <w:bookmarkStart w:id="56" w:name="_Toc499283897"/>
      <w:bookmarkEnd w:id="52"/>
      <w:bookmarkEnd w:id="53"/>
      <w:bookmarkEnd w:id="54"/>
      <w:r>
        <w:rPr>
          <w:b/>
          <w:caps/>
        </w:rPr>
        <w:lastRenderedPageBreak/>
        <w:t>Agrikoltura/Sajd</w:t>
      </w:r>
      <w:bookmarkEnd w:id="55"/>
      <w:bookmarkEnd w:id="56"/>
    </w:p>
    <w:p w:rsidR="00680159" w:rsidRPr="00BC3B46" w:rsidRDefault="00680159">
      <w:pPr>
        <w:keepNext/>
        <w:rPr>
          <w:i/>
          <w:iCs/>
        </w:rPr>
      </w:pPr>
    </w:p>
    <w:p w:rsidR="00FF27A9" w:rsidRPr="00260E92" w:rsidRDefault="00FF27A9">
      <w:pPr>
        <w:pStyle w:val="ListParagraph"/>
        <w:keepNext/>
        <w:numPr>
          <w:ilvl w:val="0"/>
          <w:numId w:val="111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Politika Komuni tas-Sajd – Qbid skartat</w:t>
      </w:r>
    </w:p>
    <w:p w:rsidR="00FF27A9" w:rsidRPr="00346BAE" w:rsidRDefault="00FF27A9">
      <w:pPr>
        <w:keepNext/>
        <w:rPr>
          <w:b/>
          <w:bCs/>
          <w:i/>
          <w:iCs/>
          <w:sz w:val="28"/>
          <w:szCs w:val="28"/>
        </w:rPr>
      </w:pPr>
    </w:p>
    <w:p w:rsidR="00FF27A9" w:rsidRPr="001625AD" w:rsidRDefault="00FF27A9">
      <w:pPr>
        <w:keepNext/>
        <w:ind w:left="1418" w:hanging="1418"/>
      </w:pPr>
      <w:r>
        <w:rPr>
          <w:b/>
        </w:rPr>
        <w:t>Relatur:</w:t>
      </w:r>
      <w:r>
        <w:tab/>
        <w:t>Gabriel SARRÓ IPARRAGUIRRE (Interessi Varji – ES)</w:t>
      </w:r>
    </w:p>
    <w:p w:rsidR="00FF27A9" w:rsidRPr="001625AD" w:rsidRDefault="00FF27A9">
      <w:pPr>
        <w:keepNext/>
        <w:ind w:left="1418" w:hanging="1418"/>
      </w:pPr>
    </w:p>
    <w:p w:rsidR="00FF27A9" w:rsidRDefault="00FF27A9">
      <w:pPr>
        <w:keepNext/>
        <w:ind w:left="1418" w:hanging="1418"/>
      </w:pPr>
      <w:r>
        <w:rPr>
          <w:b/>
        </w:rPr>
        <w:t>Referenza:</w:t>
      </w:r>
      <w:r>
        <w:tab/>
        <w:t>COM (2016) 424 final</w:t>
      </w:r>
      <w:r>
        <w:rPr>
          <w:b/>
        </w:rPr>
        <w:t xml:space="preserve"> </w:t>
      </w:r>
    </w:p>
    <w:p w:rsidR="00FF27A9" w:rsidRPr="001625AD" w:rsidRDefault="00AB65F0">
      <w:pPr>
        <w:keepNext/>
        <w:ind w:left="1418" w:hanging="1418"/>
      </w:pPr>
      <w:r>
        <w:tab/>
        <w:t>EESC-2017-04392-00-00-A</w:t>
      </w:r>
      <w:r>
        <w:rPr>
          <w:lang w:val="en-GB"/>
        </w:rPr>
        <w:t>C</w:t>
      </w:r>
      <w:r w:rsidR="00260E92">
        <w:t>-TRA</w:t>
      </w:r>
    </w:p>
    <w:p w:rsidR="00FF27A9" w:rsidRPr="00FC3741" w:rsidRDefault="00FF27A9">
      <w:pPr>
        <w:keepNext/>
        <w:ind w:left="-5"/>
      </w:pPr>
    </w:p>
    <w:p w:rsidR="00FF27A9" w:rsidRDefault="00FF27A9">
      <w:pPr>
        <w:keepNext/>
        <w:rPr>
          <w:b/>
        </w:rPr>
      </w:pPr>
      <w:r>
        <w:rPr>
          <w:b/>
        </w:rPr>
        <w:t>Punti importanti:</w:t>
      </w:r>
    </w:p>
    <w:p w:rsidR="00DD198E" w:rsidRDefault="00DD198E">
      <w:pPr>
        <w:keepNext/>
        <w:rPr>
          <w:highlight w:val="yellow"/>
        </w:rPr>
      </w:pPr>
    </w:p>
    <w:p w:rsidR="00FF27A9" w:rsidRPr="00380E90" w:rsidRDefault="00130B18">
      <w:r>
        <w:t>Il-KESE jappoġġja l-proposta biex tiġi estiża s-setgħa tal-Kummissjoni Ewropea biex tadotta pjani għall-iskartar permezz ta’ atti delegati għal perjodu addizzjonali ta’ tliet snin.</w:t>
      </w:r>
    </w:p>
    <w:p w:rsidR="00FF27A9" w:rsidRDefault="00FF27A9">
      <w:pPr>
        <w:ind w:left="1418" w:hanging="1418"/>
        <w:rPr>
          <w:b/>
          <w:iCs/>
          <w:highlight w:val="yellow"/>
          <w:u w:val="single"/>
        </w:rPr>
      </w:pPr>
    </w:p>
    <w:p w:rsidR="00FF27A9" w:rsidRPr="00EC3E9A" w:rsidRDefault="00FF27A9">
      <w:pPr>
        <w:keepNext/>
        <w:ind w:left="1418" w:hanging="1418"/>
        <w:rPr>
          <w:i/>
          <w:iCs/>
        </w:rPr>
      </w:pPr>
      <w:r>
        <w:rPr>
          <w:b/>
          <w:i/>
        </w:rPr>
        <w:t>Kuntatt:</w:t>
      </w:r>
      <w:r>
        <w:tab/>
      </w:r>
      <w:r>
        <w:rPr>
          <w:i/>
        </w:rPr>
        <w:t>Arturo Iniguez</w:t>
      </w:r>
    </w:p>
    <w:p w:rsidR="00FF27A9" w:rsidRDefault="00260E92">
      <w:pPr>
        <w:ind w:left="1418" w:hanging="1418"/>
        <w:rPr>
          <w:i/>
          <w:iCs/>
        </w:rPr>
      </w:pPr>
      <w:r>
        <w:tab/>
      </w:r>
      <w:r>
        <w:rPr>
          <w:i/>
        </w:rPr>
        <w:t>(Tel.: 00 32 2 546 87 68– indirizz elettroniku:</w:t>
      </w:r>
      <w:r>
        <w:rPr>
          <w:i/>
          <w:color w:val="0000FF"/>
          <w:u w:val="single"/>
        </w:rPr>
        <w:t xml:space="preserve"> </w:t>
      </w:r>
      <w:hyperlink r:id="rId32">
        <w:r>
          <w:rPr>
            <w:rStyle w:val="Hyperlink"/>
            <w:i/>
          </w:rPr>
          <w:t>Arturo.Iniguez@eesc.europa.eu</w:t>
        </w:r>
      </w:hyperlink>
      <w:r>
        <w:rPr>
          <w:i/>
        </w:rPr>
        <w:t>)</w:t>
      </w:r>
    </w:p>
    <w:p w:rsidR="00DD198E" w:rsidRDefault="00DD198E">
      <w:pPr>
        <w:pStyle w:val="ListData"/>
        <w:spacing w:line="288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45EE9" w:rsidRPr="00955259" w:rsidRDefault="00A45EE9">
      <w:pPr>
        <w:pStyle w:val="ListParagraph"/>
        <w:keepNext/>
        <w:numPr>
          <w:ilvl w:val="0"/>
          <w:numId w:val="103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Evalwazzjoni ex post tal-programmi tal-iżvilupp rurali għall-perjodu 2007-2013</w:t>
      </w:r>
    </w:p>
    <w:p w:rsidR="00A45EE9" w:rsidRPr="001625AD" w:rsidRDefault="00A45EE9">
      <w:pPr>
        <w:keepNext/>
      </w:pPr>
    </w:p>
    <w:p w:rsidR="00A45EE9" w:rsidRDefault="00A45EE9">
      <w:pPr>
        <w:keepNext/>
      </w:pPr>
      <w:r>
        <w:rPr>
          <w:b/>
        </w:rPr>
        <w:t>Relatur:</w:t>
      </w:r>
      <w:r>
        <w:tab/>
      </w:r>
      <w:r w:rsidR="00AF191B">
        <w:rPr>
          <w:lang w:val="en-GB"/>
        </w:rPr>
        <w:tab/>
      </w:r>
      <w:r>
        <w:t>Dilyana SLAVOVA (Interessi Varji – BG)</w:t>
      </w:r>
    </w:p>
    <w:p w:rsidR="00A45EE9" w:rsidRPr="001625AD" w:rsidRDefault="00A45EE9">
      <w:pPr>
        <w:keepNext/>
      </w:pPr>
    </w:p>
    <w:p w:rsidR="00A45EE9" w:rsidRPr="00F25E6B" w:rsidRDefault="00A45EE9">
      <w:pPr>
        <w:keepNext/>
      </w:pPr>
      <w:r>
        <w:rPr>
          <w:b/>
        </w:rPr>
        <w:t>Referenza:</w:t>
      </w:r>
      <w:r>
        <w:tab/>
      </w:r>
      <w:r>
        <w:tab/>
        <w:t>EESC-2017-00690-00-00-RI -TRA</w:t>
      </w:r>
    </w:p>
    <w:p w:rsidR="00A45EE9" w:rsidRPr="00FC3741" w:rsidRDefault="00A45EE9">
      <w:pPr>
        <w:keepNext/>
        <w:ind w:left="-5"/>
      </w:pPr>
    </w:p>
    <w:p w:rsidR="00A45EE9" w:rsidRDefault="00A45EE9">
      <w:pPr>
        <w:keepNext/>
        <w:rPr>
          <w:b/>
        </w:rPr>
      </w:pPr>
      <w:r>
        <w:rPr>
          <w:b/>
        </w:rPr>
        <w:t>Punti importanti:</w:t>
      </w:r>
    </w:p>
    <w:p w:rsidR="00A45EE9" w:rsidRDefault="00A45EE9" w:rsidP="00276777">
      <w:pPr>
        <w:keepNext/>
        <w:rPr>
          <w:b/>
          <w:iCs/>
          <w:highlight w:val="yellow"/>
          <w:u w:val="single"/>
        </w:rPr>
      </w:pPr>
    </w:p>
    <w:p w:rsidR="00A45EE9" w:rsidRPr="007A48D2" w:rsidRDefault="00A45EE9" w:rsidP="00C83E94">
      <w:r>
        <w:t>Il-KESE huwa tal-fehma li l-politika ta’ żvilupp rurali hija waħda mill-iżjed politiki tal-UE li ntlaqgħu b’sodisfazzjon. Il-PŻR taw spinta lill-iżvilupp reġjonali, stimulaw ti-tkabbir ekonomiku u l-ħolqien tal-impjiegi u rnexxielhom jittrasformaw is-sitwazzjoni tal-kampanja madwar l-UE.</w:t>
      </w:r>
    </w:p>
    <w:p w:rsidR="00A45EE9" w:rsidRPr="007A48D2" w:rsidRDefault="00A45EE9" w:rsidP="00F852B3"/>
    <w:p w:rsidR="00A45EE9" w:rsidRPr="00D21F15" w:rsidRDefault="00A45EE9">
      <w:r>
        <w:t>In-nuqqas ta’ koordinazzjoni, komplementarjetà u konsistenza mal-azzjonijiet tal-fondi l-oħra strutturali u ta’ koeżjoni (Fond Soċjali, Fond tal-Iżvilupp Reġjonali, eċċ.) fiż-żoni rurali xekkel l-għan globali ta’ żvilupp territorjali aktar ibbilanċjat. PŻR futuri għandhom jiffokaw fuq żoni vulnerabbli tal-UE sabiex jinkiseb bilanċ aħjar bejn iż-żoni rurali u dawk urbani.</w:t>
      </w:r>
    </w:p>
    <w:p w:rsidR="00A45EE9" w:rsidRPr="00A45EE9" w:rsidRDefault="00A45EE9">
      <w:pPr>
        <w:ind w:left="-567"/>
        <w:rPr>
          <w:b/>
          <w:iCs/>
          <w:szCs w:val="22"/>
          <w:highlight w:val="yellow"/>
          <w:u w:val="single"/>
        </w:rPr>
      </w:pPr>
    </w:p>
    <w:p w:rsidR="00A45EE9" w:rsidRPr="00A45EE9" w:rsidRDefault="00A45EE9">
      <w:pPr>
        <w:keepNext/>
        <w:ind w:left="1429" w:hanging="1429"/>
        <w:rPr>
          <w:i/>
          <w:iCs/>
          <w:szCs w:val="22"/>
        </w:rPr>
      </w:pPr>
      <w:r>
        <w:rPr>
          <w:b/>
          <w:i/>
        </w:rPr>
        <w:t>Kuntatt:</w:t>
      </w:r>
      <w:r>
        <w:tab/>
      </w:r>
      <w:r>
        <w:rPr>
          <w:i/>
        </w:rPr>
        <w:t>Arturo Iniguez</w:t>
      </w:r>
    </w:p>
    <w:p w:rsidR="009F01E3" w:rsidRDefault="00CA3D9A">
      <w:pPr>
        <w:pStyle w:val="ListData"/>
        <w:spacing w:line="288" w:lineRule="auto"/>
        <w:ind w:left="1418" w:hanging="1418"/>
        <w:rPr>
          <w:rFonts w:ascii="Times New Roman" w:hAnsi="Times New Roman" w:cs="Times New Roman"/>
          <w:i/>
          <w:iCs/>
          <w:sz w:val="22"/>
          <w:szCs w:val="22"/>
        </w:rPr>
      </w:pPr>
      <w:r>
        <w:tab/>
      </w:r>
      <w:r>
        <w:rPr>
          <w:rFonts w:ascii="Times New Roman" w:hAnsi="Times New Roman"/>
          <w:i/>
          <w:sz w:val="22"/>
        </w:rPr>
        <w:t>(Tel.: 00 32 2 546 87 68– indirizz elettroniku:</w:t>
      </w:r>
      <w:r>
        <w:rPr>
          <w:rFonts w:ascii="Times New Roman" w:hAnsi="Times New Roman"/>
          <w:i/>
          <w:color w:val="0000FF"/>
          <w:sz w:val="22"/>
          <w:u w:val="single"/>
        </w:rPr>
        <w:t xml:space="preserve"> </w:t>
      </w:r>
      <w:hyperlink r:id="rId33">
        <w:r>
          <w:rPr>
            <w:rStyle w:val="Hyperlink"/>
            <w:i/>
            <w:sz w:val="22"/>
          </w:rPr>
          <w:t>Arturo.Iniguez@eesc.europa.eu</w:t>
        </w:r>
      </w:hyperlink>
      <w:r>
        <w:rPr>
          <w:rFonts w:ascii="Times New Roman" w:hAnsi="Times New Roman"/>
          <w:i/>
          <w:sz w:val="22"/>
        </w:rPr>
        <w:t>)</w:t>
      </w:r>
    </w:p>
    <w:p w:rsidR="002F3776" w:rsidRDefault="002F3776" w:rsidP="00276777">
      <w:pPr>
        <w:overflowPunct/>
        <w:autoSpaceDE/>
        <w:autoSpaceDN/>
        <w:adjustRightInd/>
        <w:jc w:val="left"/>
        <w:textAlignment w:val="auto"/>
        <w:rPr>
          <w:rFonts w:eastAsiaTheme="minorEastAsia"/>
          <w:i/>
          <w:iCs/>
          <w:color w:val="000000"/>
          <w:szCs w:val="22"/>
        </w:rPr>
      </w:pPr>
      <w:r>
        <w:br w:type="page"/>
      </w:r>
    </w:p>
    <w:p w:rsidR="00234CD4" w:rsidRPr="00CA3D9A" w:rsidRDefault="00234CD4">
      <w:pPr>
        <w:pStyle w:val="ListParagraph"/>
        <w:keepNext/>
        <w:numPr>
          <w:ilvl w:val="0"/>
          <w:numId w:val="104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lastRenderedPageBreak/>
        <w:t>In-negozji tal-familja u tradizzjonali fl-iżvilupp reġjonali</w:t>
      </w:r>
    </w:p>
    <w:p w:rsidR="00234CD4" w:rsidRPr="00967F51" w:rsidRDefault="00234CD4">
      <w:pPr>
        <w:keepNext/>
        <w:ind w:firstLine="17"/>
      </w:pPr>
    </w:p>
    <w:p w:rsidR="00234CD4" w:rsidRPr="00967F51" w:rsidRDefault="00234CD4">
      <w:pPr>
        <w:keepNext/>
        <w:ind w:left="1418" w:hanging="1418"/>
      </w:pPr>
      <w:r>
        <w:rPr>
          <w:b/>
        </w:rPr>
        <w:t>Relatur:</w:t>
      </w:r>
      <w:r>
        <w:tab/>
        <w:t>Dimitris DIMITRIADIS (Min Iħaddem – EL)</w:t>
      </w:r>
    </w:p>
    <w:p w:rsidR="00234CD4" w:rsidRPr="00967F51" w:rsidRDefault="00234CD4">
      <w:pPr>
        <w:keepNext/>
        <w:ind w:left="1418" w:hanging="1418"/>
      </w:pPr>
    </w:p>
    <w:p w:rsidR="00CA3D9A" w:rsidRDefault="00234CD4">
      <w:pPr>
        <w:keepNext/>
        <w:ind w:left="1418" w:hanging="1418"/>
        <w:rPr>
          <w:bCs/>
        </w:rPr>
      </w:pPr>
      <w:r>
        <w:rPr>
          <w:b/>
        </w:rPr>
        <w:t>Referenza:</w:t>
      </w:r>
      <w:r>
        <w:tab/>
        <w:t>Opinjoni fuq inizjattiva proprja</w:t>
      </w:r>
    </w:p>
    <w:p w:rsidR="00234CD4" w:rsidRPr="00967F51" w:rsidRDefault="00CA3D9A">
      <w:pPr>
        <w:keepNext/>
        <w:ind w:left="1418" w:hanging="1418"/>
      </w:pPr>
      <w:r>
        <w:tab/>
        <w:t>EESC-2017-01106-00-00-AC-TRA</w:t>
      </w:r>
    </w:p>
    <w:p w:rsidR="00234CD4" w:rsidRPr="00967F51" w:rsidRDefault="00234CD4">
      <w:pPr>
        <w:keepNext/>
        <w:ind w:left="-5"/>
        <w:rPr>
          <w:b/>
        </w:rPr>
      </w:pPr>
    </w:p>
    <w:p w:rsidR="00234CD4" w:rsidRDefault="00234CD4">
      <w:pPr>
        <w:keepNext/>
        <w:ind w:left="-5"/>
        <w:rPr>
          <w:b/>
        </w:rPr>
      </w:pPr>
      <w:r>
        <w:rPr>
          <w:b/>
        </w:rPr>
        <w:t>Punti importanti:</w:t>
      </w:r>
    </w:p>
    <w:p w:rsidR="00DD198E" w:rsidRDefault="00DD198E">
      <w:pPr>
        <w:keepNext/>
        <w:rPr>
          <w:color w:val="000000" w:themeColor="text1"/>
        </w:rPr>
      </w:pPr>
    </w:p>
    <w:p w:rsidR="00234CD4" w:rsidRDefault="00234CD4">
      <w:pPr>
        <w:keepNext/>
      </w:pPr>
      <w:r>
        <w:t>Il-KESE:</w:t>
      </w:r>
    </w:p>
    <w:p w:rsidR="00234CD4" w:rsidRPr="008E679B" w:rsidRDefault="00234CD4">
      <w:pPr>
        <w:pStyle w:val="Heading2"/>
        <w:numPr>
          <w:ilvl w:val="0"/>
          <w:numId w:val="85"/>
        </w:numPr>
        <w:ind w:left="567" w:hanging="567"/>
      </w:pPr>
      <w:bookmarkStart w:id="57" w:name="_Toc499283898"/>
      <w:r>
        <w:t>għandu l-għan li jagħti ħarsa aktar mill-qrib lejn l-isfidi – kif ukoll jipprovdi analiżi tagħhom – li n-negozji ż-żgħar tal-familja u dawk tradizzjonali (SFTBs) qed jiffaċċjaw;</w:t>
      </w:r>
      <w:bookmarkEnd w:id="57"/>
    </w:p>
    <w:p w:rsidR="00234CD4" w:rsidRPr="008E679B" w:rsidRDefault="00234CD4">
      <w:pPr>
        <w:pStyle w:val="Heading2"/>
        <w:numPr>
          <w:ilvl w:val="0"/>
          <w:numId w:val="85"/>
        </w:numPr>
        <w:ind w:left="567" w:hanging="567"/>
      </w:pPr>
      <w:bookmarkStart w:id="58" w:name="_Toc499283899"/>
      <w:r>
        <w:t>iħeġġeġ lill-Kummissjoni Ewropea tikkunsidra modi kif jiġu appoġġjati u promossi l-SFTBs, peress li dawn in-negozji huma l-element ewlieni fil-ħolqien ta’ attivitajiet ġodda u l-ġenerazzjoni tad-dħul f’żoni b’riżorsi limitati;</w:t>
      </w:r>
      <w:bookmarkEnd w:id="58"/>
    </w:p>
    <w:p w:rsidR="00234CD4" w:rsidRPr="008E679B" w:rsidRDefault="00234CD4">
      <w:pPr>
        <w:pStyle w:val="Heading2"/>
        <w:numPr>
          <w:ilvl w:val="0"/>
          <w:numId w:val="85"/>
        </w:numPr>
        <w:ind w:left="567" w:hanging="567"/>
      </w:pPr>
      <w:bookmarkStart w:id="59" w:name="_Toc499283900"/>
      <w:r>
        <w:t>jemmen li hemm potenzjal kbir ta’ żvilupp f’ħafna reġjuni li għadhom lura u li dan il-potenzjal li mhuwiex sfruttat biżżejjed jista’ jiġi realizzat permezz ta’ SFTBs lokali;</w:t>
      </w:r>
      <w:bookmarkEnd w:id="59"/>
    </w:p>
    <w:p w:rsidR="00234CD4" w:rsidRPr="007A5A2D" w:rsidRDefault="00234CD4">
      <w:pPr>
        <w:pStyle w:val="ListParagraph"/>
        <w:numPr>
          <w:ilvl w:val="0"/>
          <w:numId w:val="85"/>
        </w:numPr>
        <w:ind w:left="567" w:hanging="567"/>
      </w:pPr>
      <w:r>
        <w:t>jistieden lill-Kummissjoni tqis il-fatt li l-SFTBs intlaqtu ħażin mill-iżviluppi u x-xejriet industrijali u ekonomiċi reċenti;</w:t>
      </w:r>
    </w:p>
    <w:p w:rsidR="00234CD4" w:rsidRDefault="00234CD4">
      <w:pPr>
        <w:pStyle w:val="Heading2"/>
        <w:numPr>
          <w:ilvl w:val="0"/>
          <w:numId w:val="85"/>
        </w:numPr>
        <w:overflowPunct/>
        <w:autoSpaceDE/>
        <w:autoSpaceDN/>
        <w:adjustRightInd/>
        <w:ind w:left="567" w:hanging="567"/>
        <w:textAlignment w:val="auto"/>
      </w:pPr>
      <w:bookmarkStart w:id="60" w:name="_Toc499283901"/>
      <w:r>
        <w:t>jinsab imħasseb dwar il-fatt li l-istrumenti tal-politika ta' appoġġ ma jiffukawx fuq l-SFTBs u x'aktarx dawn mhumiex se jibbenefikaw minnhom b'mod sinifikanti;</w:t>
      </w:r>
      <w:bookmarkEnd w:id="60"/>
    </w:p>
    <w:p w:rsidR="00234CD4" w:rsidRPr="007E06C0" w:rsidRDefault="00234CD4">
      <w:pPr>
        <w:pStyle w:val="ListParagraph"/>
        <w:numPr>
          <w:ilvl w:val="0"/>
          <w:numId w:val="85"/>
        </w:numPr>
        <w:ind w:left="567" w:hanging="567"/>
      </w:pPr>
      <w:r>
        <w:t>jilqa’ bi pjaċir l-intenzjoni tal-Kummissjoni Ewropea li tirrevedi d-definizzjoni ta’ SME peress li d-definizzjoni attwali diġà hija skaduta;</w:t>
      </w:r>
    </w:p>
    <w:p w:rsidR="00234CD4" w:rsidRDefault="00234CD4">
      <w:pPr>
        <w:pStyle w:val="ListParagraph"/>
        <w:numPr>
          <w:ilvl w:val="0"/>
          <w:numId w:val="85"/>
        </w:numPr>
        <w:ind w:left="567" w:hanging="567"/>
      </w:pPr>
      <w:r>
        <w:t>jemmen li huwa importanti li l-SFTBs jiġu rikonoxxuti bħala sottogrupp speċifiku peress li huma tipikament isofru l-aktar mill-fallimenti tas-suq.</w:t>
      </w:r>
    </w:p>
    <w:p w:rsidR="00234CD4" w:rsidRDefault="00234CD4"/>
    <w:p w:rsidR="00234CD4" w:rsidRPr="00A342B0" w:rsidRDefault="00234CD4">
      <w:pPr>
        <w:keepNext/>
        <w:ind w:left="1429" w:hanging="1429"/>
        <w:rPr>
          <w:i/>
          <w:iCs/>
        </w:rPr>
      </w:pPr>
      <w:r>
        <w:rPr>
          <w:b/>
          <w:i/>
        </w:rPr>
        <w:t>Kuntatt:</w:t>
      </w:r>
      <w:r>
        <w:tab/>
      </w:r>
      <w:r>
        <w:rPr>
          <w:i/>
        </w:rPr>
        <w:t>Helena Polomik</w:t>
      </w:r>
    </w:p>
    <w:p w:rsidR="00234CD4" w:rsidRPr="007F7E76" w:rsidRDefault="00CA3D9A">
      <w:pPr>
        <w:pStyle w:val="ListData"/>
        <w:spacing w:line="288" w:lineRule="auto"/>
        <w:ind w:left="1430" w:hanging="1430"/>
      </w:pPr>
      <w:r>
        <w:tab/>
      </w:r>
      <w:r>
        <w:rPr>
          <w:rFonts w:ascii="Times New Roman" w:hAnsi="Times New Roman"/>
          <w:i/>
          <w:sz w:val="22"/>
        </w:rPr>
        <w:t xml:space="preserve">(Tel.: 00 32 2 546 90 63 – indirizz elettroniku: </w:t>
      </w:r>
      <w:hyperlink r:id="rId34">
        <w:r>
          <w:rPr>
            <w:rStyle w:val="Hyperlink"/>
            <w:i/>
            <w:sz w:val="22"/>
          </w:rPr>
          <w:t>helena.polomik@eesc.europa.eu</w:t>
        </w:r>
      </w:hyperlink>
      <w:r>
        <w:t>)</w:t>
      </w:r>
    </w:p>
    <w:p w:rsidR="00D046A8" w:rsidRDefault="00D046A8" w:rsidP="00276777">
      <w:pPr>
        <w:overflowPunct/>
        <w:autoSpaceDE/>
        <w:autoSpaceDN/>
        <w:adjustRightInd/>
        <w:jc w:val="left"/>
        <w:textAlignment w:val="auto"/>
        <w:rPr>
          <w:rFonts w:eastAsiaTheme="minorEastAsia"/>
          <w:b/>
          <w:color w:val="000000" w:themeColor="text1"/>
          <w:szCs w:val="22"/>
        </w:rPr>
      </w:pPr>
      <w:r>
        <w:br w:type="page"/>
      </w:r>
    </w:p>
    <w:p w:rsidR="00A45EE9" w:rsidRPr="009A253D" w:rsidRDefault="00A45EE9">
      <w:pPr>
        <w:pStyle w:val="ListParagraph"/>
        <w:keepNext/>
        <w:numPr>
          <w:ilvl w:val="0"/>
          <w:numId w:val="105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lastRenderedPageBreak/>
        <w:t>L-irħula u l-bliet iż-żgħar bħala xpruni għall-iżvilupp rurali – sfidi u opportunitajiet</w:t>
      </w:r>
    </w:p>
    <w:p w:rsidR="00A45EE9" w:rsidRPr="00EA39C9" w:rsidRDefault="00A45EE9">
      <w:pPr>
        <w:keepNext/>
      </w:pPr>
    </w:p>
    <w:p w:rsidR="00A45EE9" w:rsidRPr="001625AD" w:rsidRDefault="00A45EE9">
      <w:pPr>
        <w:keepNext/>
      </w:pPr>
      <w:r>
        <w:rPr>
          <w:b/>
        </w:rPr>
        <w:t>Relatur:</w:t>
      </w:r>
      <w:r>
        <w:tab/>
      </w:r>
      <w:r w:rsidR="00AF191B">
        <w:rPr>
          <w:lang w:val="en-GB"/>
        </w:rPr>
        <w:tab/>
      </w:r>
      <w:r>
        <w:t>Tom JONES (Interessi Varji – UK)</w:t>
      </w:r>
    </w:p>
    <w:p w:rsidR="00A45EE9" w:rsidRPr="001625AD" w:rsidRDefault="00A45EE9">
      <w:pPr>
        <w:keepNext/>
      </w:pPr>
    </w:p>
    <w:p w:rsidR="00A45EE9" w:rsidRPr="00BA3CB1" w:rsidRDefault="00A45EE9">
      <w:pPr>
        <w:keepNext/>
      </w:pPr>
      <w:r>
        <w:rPr>
          <w:b/>
        </w:rPr>
        <w:t>Referenza:</w:t>
      </w:r>
      <w:r w:rsidR="00AB65F0">
        <w:tab/>
      </w:r>
      <w:r w:rsidR="00AB65F0">
        <w:tab/>
        <w:t>EESC-2016-06759-00-00-A</w:t>
      </w:r>
      <w:r w:rsidR="00AB65F0">
        <w:rPr>
          <w:lang w:val="en-GB"/>
        </w:rPr>
        <w:t>C</w:t>
      </w:r>
      <w:r>
        <w:t>-TRA</w:t>
      </w:r>
    </w:p>
    <w:p w:rsidR="00A45EE9" w:rsidRPr="00FE2BD8" w:rsidRDefault="007E06C0">
      <w:pPr>
        <w:keepNext/>
        <w:ind w:left="-5"/>
      </w:pPr>
      <w:r>
        <w:tab/>
      </w:r>
    </w:p>
    <w:p w:rsidR="00A45EE9" w:rsidRDefault="00A45EE9">
      <w:pPr>
        <w:keepNext/>
        <w:ind w:left="-5"/>
        <w:rPr>
          <w:b/>
        </w:rPr>
      </w:pPr>
      <w:r>
        <w:rPr>
          <w:b/>
        </w:rPr>
        <w:t>Punti importanti:</w:t>
      </w:r>
    </w:p>
    <w:p w:rsidR="00A45EE9" w:rsidRDefault="00A45EE9">
      <w:pPr>
        <w:keepNext/>
      </w:pPr>
    </w:p>
    <w:p w:rsidR="00A45EE9" w:rsidRPr="007F32B4" w:rsidRDefault="00A45EE9">
      <w:r>
        <w:t>Il-KESE jemmen li minkejja t-tnaqqis ta' popolazzjonijiet bilanċjati u ta' attività ekonomika tradizzjonali, f'ħafna rħula u bliet żgħar hemm evidenza biżżejjed ta' prattika tajba biex inkunu ottimisti dwar il-ġejjieni sostenibbli f'ħafna insedjamenti rurali, jekk mhux kollha. Madankollu, dan l-ottimiżmu jiddependi minn sforz sostnut, olistiku li jinvolvi n-nies u r-riżorsi finanzjarji fil-livelli kollha tal-gvern u fit-tliet setturi kollha: privat, pubbliku u ċivili.</w:t>
      </w:r>
    </w:p>
    <w:p w:rsidR="00A45EE9" w:rsidRPr="007F32B4" w:rsidRDefault="00A45EE9"/>
    <w:p w:rsidR="00A45EE9" w:rsidRPr="00536A16" w:rsidRDefault="00A45EE9">
      <w:pPr>
        <w:keepNext/>
        <w:rPr>
          <w:i/>
        </w:rPr>
      </w:pPr>
      <w:r>
        <w:rPr>
          <w:i/>
        </w:rPr>
        <w:t>Rakkomandazzjonijiet</w:t>
      </w:r>
    </w:p>
    <w:p w:rsidR="00A45EE9" w:rsidRPr="007F32B4" w:rsidRDefault="00A45EE9">
      <w:pPr>
        <w:keepNext/>
      </w:pP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Il-KESE jappoġġja bis-sħiħ l-Inizjattiva tal-Irħula Intelliġenti tal-Kummissjoni Ewropea, b'mod speċjali minħabba l-wegħdiet li saru rigward il-kooperazzjoni bejn id-Direttorati.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Il-broadband veloċi hija kruċjali għal irħula u bliet żgħar żviluppati b’mod intelliġenti, biex ikollhom xi tama ta' żvilupp ekonomiku u soċjali, u għandha tkun aċċessibbli bis-sħiħ, kif iggarantit taħt il-verifika rurali enfasizzata fid-Dikjarazzjoni Cork 2.0 tal-2016.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Is-servizzi pubbliċi fl-edukazzjoni, it-taħriġ, is-saħħa u l-kura soċjali, kif ukoll il-kura tat-tfal, għandhom ikunu aċċessibbli, integrati u innovattivi fl-użu tal-avvanzi teknoloġiċi.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Il-konnettività ħażina tat-trasport hija sfida oħra u t-trasport kollettiv u x-xarabanks u l-karozzi proprjetà tal-komunità huma rakkomandati fejn is-settur privat joqgħod lura.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Kemm it-turiżmu agrikolu kif ukoll rurali, l-attivitajiet relatati mas-saħħa u l-markar tal-prodotti tal-biedja u tal-artiġjanat lokali, kif ukoll l-espansjoni tal-katalgu kulturali u storiku ta' avvenimenti huma importanti ħafna. Permezz tal-appoġġ abilitanti tal-Programm ta' Żvilupp Rurali, hemm skop li imprendituri kummerċjali jattiraw investiment esoġenu u jiżviluppaw u jikkummerċjalizzaw prodotti b'valur miżjud.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LEADER u Gruppi ta' Azzjoni Lokali għandhom ikunu appoġġjati bis-sħiħ fl-isforzi tagħhom għall-iżvilupp lokali – billi jinkoraġġixxu lin-negozji, kemm privati kif ukoll dawk mhux għall-profitti biex jibdew u jikbru – u biex jiżguraw spirtu komunitarju impenjat u ta' appoġġ. B'kooperazzjoni mtejba, dawn l-isforzi jistgħu jiġu estiżi permezz tal-Iżvilupp Lokali mmexxi mill-Komunità (CLLD).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L-istituzzjonijiet tal-UE u l-partijiet ikkonċernati tagħhom għandhom jorganizzaw jum ta' ċelebrazzjoni annwali, biex jippromovu l-komunitajiet ta' suċċess u koeżivi tal-irħula u l-bliet żgħar.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Il-KESE jirrakkomanda li l-Bank Ewropew tal-Investiment jibni skemi ta' appoġġ imfassla apposta għal negozji rurali żgħar, kemm intrapriżi privati kif ukoll soċjali, kif imwiegħed fil-programm tiegħu għall-2017-2019.</w:t>
      </w:r>
    </w:p>
    <w:p w:rsidR="00A45EE9" w:rsidRPr="007F32B4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Il-korpi rappreżentattivi taż-żgħażagħ għandhom jiġu appoġġjati biex joħolqu triq għall-forums taż-żgħażagħ fil-komunitajiet lokali li jiggalvanizzaw l-azzjoni dwar il-ħtiġijiet u l-aspirazzjonijiet tagħhom.</w:t>
      </w:r>
    </w:p>
    <w:p w:rsidR="00A45EE9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lastRenderedPageBreak/>
        <w:t>Il-valuri kulturali li jinstabu fl-irħula u fil-bliet żgħar għandhom jingħataw post prominenti fil-pubbliċità għas-Sena Ewropea tal-Wirt Kulturali 2018 u fl-inizjattivi matulha.</w:t>
      </w:r>
    </w:p>
    <w:p w:rsidR="00A45EE9" w:rsidRPr="00AB0BC5" w:rsidRDefault="00A45EE9" w:rsidP="00276777">
      <w:pPr>
        <w:pStyle w:val="ListParagraph"/>
        <w:numPr>
          <w:ilvl w:val="0"/>
          <w:numId w:val="70"/>
        </w:numPr>
        <w:tabs>
          <w:tab w:val="clear" w:pos="0"/>
        </w:tabs>
        <w:ind w:left="567" w:hanging="567"/>
      </w:pPr>
      <w:r>
        <w:t>Il-Kumitat jirrakkomanda l-kondiviżjoni ta' "prattiki tajba" fil-livelli kollha.</w:t>
      </w:r>
    </w:p>
    <w:p w:rsidR="00A45EE9" w:rsidRPr="00FD07E7" w:rsidRDefault="00A45EE9"/>
    <w:p w:rsidR="00A45EE9" w:rsidRPr="00BC3B46" w:rsidRDefault="00A45EE9">
      <w:pPr>
        <w:keepNext/>
        <w:tabs>
          <w:tab w:val="left" w:pos="770"/>
        </w:tabs>
        <w:ind w:left="1429" w:hanging="1429"/>
        <w:rPr>
          <w:i/>
          <w:iCs/>
        </w:rPr>
      </w:pPr>
      <w:r>
        <w:rPr>
          <w:b/>
          <w:i/>
        </w:rPr>
        <w:t>Kuntatt:</w:t>
      </w:r>
      <w:r>
        <w:tab/>
      </w:r>
      <w:r w:rsidR="00AF191B">
        <w:rPr>
          <w:lang w:val="en-GB"/>
        </w:rPr>
        <w:tab/>
      </w:r>
      <w:r>
        <w:rPr>
          <w:i/>
        </w:rPr>
        <w:t>Maarit Laurila</w:t>
      </w:r>
    </w:p>
    <w:p w:rsidR="00AF7639" w:rsidRDefault="00B73F92">
      <w:pPr>
        <w:ind w:left="1430" w:hanging="1430"/>
        <w:rPr>
          <w:i/>
          <w:iCs/>
        </w:rPr>
      </w:pPr>
      <w:r>
        <w:tab/>
      </w:r>
      <w:r>
        <w:rPr>
          <w:i/>
        </w:rPr>
        <w:t xml:space="preserve">(Tel.: 00 32 2 546 97 39 – indirizz elettroniku: </w:t>
      </w:r>
      <w:hyperlink r:id="rId35">
        <w:r>
          <w:rPr>
            <w:rStyle w:val="Hyperlink"/>
            <w:i/>
          </w:rPr>
          <w:t>Maarit.Laurila@eesc.europa.eu</w:t>
        </w:r>
      </w:hyperlink>
      <w:r>
        <w:t>)</w:t>
      </w:r>
    </w:p>
    <w:p w:rsidR="00DD198E" w:rsidRDefault="00DD198E">
      <w:pPr>
        <w:ind w:left="-567"/>
        <w:rPr>
          <w:szCs w:val="22"/>
        </w:rPr>
      </w:pPr>
    </w:p>
    <w:p w:rsidR="00A36BDD" w:rsidRPr="008E2A16" w:rsidRDefault="00A36BDD">
      <w:pPr>
        <w:pStyle w:val="ListParagraph"/>
        <w:keepNext/>
        <w:numPr>
          <w:ilvl w:val="0"/>
          <w:numId w:val="112"/>
        </w:numPr>
        <w:ind w:left="567" w:hanging="567"/>
      </w:pPr>
      <w:r>
        <w:rPr>
          <w:b/>
          <w:i/>
          <w:sz w:val="28"/>
        </w:rPr>
        <w:t>L-użu tal-art għall-produzzjoni tal-ikel sostenibbli u s-servizzi sostenibbli tal-ekosistema</w:t>
      </w:r>
    </w:p>
    <w:p w:rsidR="00A36BDD" w:rsidRPr="008564FF" w:rsidRDefault="00A36BDD">
      <w:pPr>
        <w:pStyle w:val="ListParagraph"/>
        <w:keepNext/>
        <w:ind w:left="360"/>
      </w:pPr>
    </w:p>
    <w:p w:rsidR="00A36BDD" w:rsidRDefault="00A36BDD">
      <w:pPr>
        <w:keepNext/>
        <w:ind w:left="1418" w:hanging="1418"/>
      </w:pPr>
      <w:r>
        <w:rPr>
          <w:b/>
        </w:rPr>
        <w:t>Relatur:</w:t>
      </w:r>
      <w:r>
        <w:tab/>
        <w:t>Roomet SÕRMUS (Interessi Varji – EE)</w:t>
      </w:r>
    </w:p>
    <w:p w:rsidR="00A36BDD" w:rsidRPr="001625AD" w:rsidRDefault="00A36BDD">
      <w:pPr>
        <w:keepNext/>
        <w:ind w:left="1418" w:hanging="1418"/>
      </w:pPr>
    </w:p>
    <w:p w:rsidR="00A36BDD" w:rsidRPr="009C4AEC" w:rsidRDefault="00A36BDD">
      <w:pPr>
        <w:keepNext/>
        <w:ind w:left="1418" w:hanging="1418"/>
      </w:pPr>
      <w:r>
        <w:rPr>
          <w:b/>
        </w:rPr>
        <w:t>Referenza:</w:t>
      </w:r>
      <w:r w:rsidR="00AB65F0">
        <w:tab/>
        <w:t>EESC-2017-01814-00-00-A</w:t>
      </w:r>
      <w:r w:rsidR="00AB65F0">
        <w:rPr>
          <w:lang w:val="en-GB"/>
        </w:rPr>
        <w:t>C</w:t>
      </w:r>
      <w:r>
        <w:t>-TRA</w:t>
      </w:r>
    </w:p>
    <w:p w:rsidR="00A36BDD" w:rsidRPr="00FC3741" w:rsidRDefault="00A36BDD">
      <w:pPr>
        <w:keepNext/>
        <w:ind w:left="-5"/>
      </w:pPr>
      <w:r>
        <w:tab/>
      </w:r>
    </w:p>
    <w:p w:rsidR="00A36BDD" w:rsidRDefault="00A36BDD">
      <w:pPr>
        <w:keepNext/>
        <w:rPr>
          <w:b/>
          <w:iCs/>
          <w:highlight w:val="yellow"/>
          <w:u w:val="single"/>
        </w:rPr>
      </w:pPr>
      <w:r>
        <w:rPr>
          <w:b/>
        </w:rPr>
        <w:t>Punti importanti:</w:t>
      </w:r>
    </w:p>
    <w:p w:rsidR="00DD198E" w:rsidRPr="00DD198E" w:rsidRDefault="00DD198E">
      <w:pPr>
        <w:keepNext/>
        <w:ind w:left="-567"/>
        <w:rPr>
          <w:iCs/>
          <w:highlight w:val="yellow"/>
        </w:rPr>
      </w:pPr>
    </w:p>
    <w:p w:rsidR="00A36BDD" w:rsidRPr="0037290C" w:rsidRDefault="00A36BDD">
      <w:pPr>
        <w:keepNext/>
      </w:pPr>
      <w:r>
        <w:t>Ir-relatur jenfasizza l-ħtieġa li jiġi stabbilit qafas ta’ referenza tal-UE bl-għan li jipproteġi l-art agrikola. Strateġija konġunta fil-livell tal-UE għall-protezzjoni tal-ħamrija li tiddefinixxi status tal-ħamrija tajjeb, li tistabbilixxi terminoloġija uniformi u kriterji armonizzati għall-monitoraġġ, u tiddefinixxi miżuri prijoritarji ta’ politika tkun ta’ importanza deċiżiva għall-użu sostenibbli u l-protezzjoni ta’ ħamrija agrikola.</w:t>
      </w:r>
    </w:p>
    <w:p w:rsidR="00A36BDD" w:rsidRDefault="00A36BDD">
      <w:pPr>
        <w:rPr>
          <w:highlight w:val="yellow"/>
        </w:rPr>
      </w:pPr>
    </w:p>
    <w:p w:rsidR="00A36BDD" w:rsidRPr="00BC3B46" w:rsidRDefault="00A36BDD">
      <w:pPr>
        <w:keepNext/>
        <w:ind w:left="1429" w:hanging="1429"/>
        <w:rPr>
          <w:i/>
          <w:iCs/>
        </w:rPr>
      </w:pPr>
      <w:r>
        <w:rPr>
          <w:b/>
          <w:i/>
        </w:rPr>
        <w:t>Kuntatt:</w:t>
      </w:r>
      <w:r>
        <w:tab/>
      </w:r>
      <w:r>
        <w:rPr>
          <w:i/>
        </w:rPr>
        <w:t>Conrad Ganslandt</w:t>
      </w:r>
    </w:p>
    <w:p w:rsidR="00DD0A86" w:rsidRDefault="008E2A16">
      <w:pPr>
        <w:ind w:left="1430" w:hanging="1430"/>
      </w:pPr>
      <w:r>
        <w:tab/>
      </w:r>
      <w:r>
        <w:rPr>
          <w:i/>
        </w:rPr>
        <w:t xml:space="preserve">(Tel.: 00 32 2 546 82 75 – indirizz elettroniku: </w:t>
      </w:r>
      <w:hyperlink r:id="rId36">
        <w:r>
          <w:rPr>
            <w:rStyle w:val="Hyperlink"/>
            <w:i/>
          </w:rPr>
          <w:t>Conrad.Ganslandt@eesc.europa.eu</w:t>
        </w:r>
      </w:hyperlink>
      <w:r>
        <w:rPr>
          <w:i/>
        </w:rPr>
        <w:t xml:space="preserve"> )</w:t>
      </w:r>
    </w:p>
    <w:p w:rsidR="00335367" w:rsidRDefault="00335367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Pr="00FF27A9" w:rsidRDefault="00AF7B73">
      <w:pPr>
        <w:pStyle w:val="Heading1"/>
        <w:keepNext/>
        <w:ind w:left="567" w:hanging="567"/>
        <w:rPr>
          <w:b/>
          <w:caps/>
        </w:rPr>
      </w:pPr>
      <w:bookmarkStart w:id="61" w:name="_Toc497120492"/>
      <w:bookmarkStart w:id="62" w:name="_Toc497120519"/>
      <w:bookmarkStart w:id="63" w:name="_Toc497997479"/>
      <w:bookmarkStart w:id="64" w:name="_Toc497120493"/>
      <w:bookmarkStart w:id="65" w:name="_Toc497120520"/>
      <w:bookmarkStart w:id="66" w:name="_Toc497997480"/>
      <w:bookmarkStart w:id="67" w:name="_Toc498610733"/>
      <w:bookmarkStart w:id="68" w:name="_Toc499283902"/>
      <w:bookmarkEnd w:id="61"/>
      <w:bookmarkEnd w:id="62"/>
      <w:bookmarkEnd w:id="63"/>
      <w:bookmarkEnd w:id="64"/>
      <w:bookmarkEnd w:id="65"/>
      <w:bookmarkEnd w:id="66"/>
      <w:r>
        <w:rPr>
          <w:b/>
          <w:caps/>
        </w:rPr>
        <w:lastRenderedPageBreak/>
        <w:t>Ewropa Kreattiva</w:t>
      </w:r>
      <w:bookmarkEnd w:id="67"/>
      <w:bookmarkEnd w:id="68"/>
    </w:p>
    <w:p w:rsidR="006168EB" w:rsidRPr="007137EC" w:rsidRDefault="006168EB">
      <w:pPr>
        <w:rPr>
          <w:b/>
          <w:bCs/>
        </w:rPr>
      </w:pPr>
    </w:p>
    <w:p w:rsidR="006168EB" w:rsidRPr="00276777" w:rsidRDefault="006168EB" w:rsidP="00276777">
      <w:pPr>
        <w:pStyle w:val="ListParagraph"/>
        <w:numPr>
          <w:ilvl w:val="0"/>
          <w:numId w:val="125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Regolament li jemenda r-Regolament (UE) Nru 1295/2013 li jistabbilixxi l-Programm Ewropa Kreattiva (2014 sa 2020)</w:t>
      </w:r>
    </w:p>
    <w:p w:rsidR="006168EB" w:rsidRPr="000D38D6" w:rsidRDefault="006168EB" w:rsidP="00C83E94">
      <w:pPr>
        <w:tabs>
          <w:tab w:val="left" w:pos="1701"/>
        </w:tabs>
        <w:rPr>
          <w:sz w:val="28"/>
        </w:rPr>
      </w:pPr>
    </w:p>
    <w:p w:rsidR="006168EB" w:rsidRDefault="006168EB" w:rsidP="00F852B3">
      <w:pPr>
        <w:tabs>
          <w:tab w:val="left" w:pos="1701"/>
        </w:tabs>
        <w:ind w:left="-39"/>
      </w:pPr>
      <w:r>
        <w:rPr>
          <w:b/>
        </w:rPr>
        <w:t>Referenza:</w:t>
      </w:r>
      <w:r>
        <w:tab/>
      </w:r>
      <w:r w:rsidR="00AB65F0">
        <w:t>CCMI/156 – EESC-2017-04275-00-0</w:t>
      </w:r>
      <w:r w:rsidR="00AB65F0">
        <w:rPr>
          <w:lang w:val="en-GB"/>
        </w:rPr>
        <w:t>3</w:t>
      </w:r>
      <w:r w:rsidR="00AB65F0">
        <w:t>-</w:t>
      </w:r>
      <w:r>
        <w:t>AC-TRA</w:t>
      </w:r>
    </w:p>
    <w:p w:rsidR="00130B18" w:rsidRPr="00276777" w:rsidRDefault="00130B18" w:rsidP="00276777">
      <w:pPr>
        <w:tabs>
          <w:tab w:val="left" w:pos="1701"/>
        </w:tabs>
        <w:jc w:val="left"/>
        <w:rPr>
          <w:i/>
          <w:sz w:val="28"/>
          <w:szCs w:val="28"/>
        </w:rPr>
      </w:pPr>
      <w:r>
        <w:tab/>
        <w:t>COM(2017) 385 final – 2017/0163 (COD)</w:t>
      </w:r>
    </w:p>
    <w:p w:rsidR="00130B18" w:rsidRPr="007137EC" w:rsidRDefault="00130B18" w:rsidP="00C83E94">
      <w:pPr>
        <w:ind w:left="-39"/>
      </w:pPr>
    </w:p>
    <w:p w:rsidR="006168EB" w:rsidRDefault="006168EB" w:rsidP="00F852B3">
      <w:pPr>
        <w:ind w:left="-39"/>
        <w:rPr>
          <w:b/>
        </w:rPr>
      </w:pPr>
      <w:r>
        <w:rPr>
          <w:b/>
        </w:rPr>
        <w:t>Punti importanti:</w:t>
      </w:r>
    </w:p>
    <w:p w:rsidR="006168EB" w:rsidRPr="00EA15C6" w:rsidRDefault="006168EB"/>
    <w:p w:rsidR="006168EB" w:rsidRPr="0079288A" w:rsidRDefault="006168EB" w:rsidP="00276777">
      <w:pPr>
        <w:overflowPunct/>
        <w:adjustRightInd/>
        <w:textAlignment w:val="auto"/>
      </w:pPr>
      <w:r>
        <w:t>Il-KESE adotta l-Opinjoni preċedenti tiegħu dwar ir-Regolament (UE) Nru 1295/2013 li jistabbilixxi l-Programm Ewropa Kreattiva (2014-2020) – CCMI/098-CESE 828/2012 – f’Marzu 2013.</w:t>
      </w:r>
    </w:p>
    <w:p w:rsidR="006168EB" w:rsidRPr="0079288A" w:rsidRDefault="006168EB" w:rsidP="00276777">
      <w:pPr>
        <w:overflowPunct/>
        <w:adjustRightInd/>
        <w:textAlignment w:val="auto"/>
      </w:pPr>
    </w:p>
    <w:p w:rsidR="006168EB" w:rsidRPr="0079288A" w:rsidRDefault="006168EB" w:rsidP="00276777">
      <w:pPr>
        <w:overflowPunct/>
        <w:adjustRightInd/>
        <w:textAlignment w:val="auto"/>
      </w:pPr>
      <w:r>
        <w:t>Fl-Opinjoni preċedenti tiegħu, il-KESE approva l-kontenut tal-proposta tal-Kummissjoni. Huwa enfasizza l-importanza li għandha d-dimensjoni ekonomika tal-Programm Ewropa Kreattiva, huwa nnota wkoll li l-programm kien wisq konċernat bl-objettiv ġenerali ta’ kompetittività, filwaqt li l-għan li jippromovi d-diversità u l-valuri kulturali u lingwistiċi Ewropej huwa inqas viżibbli. Huwa kkunsidra wkoll li l-finanzjament tal-baġit huwa insuffiċjenti meta mqabbel mal-baġit tal-UE jew il-fondi li ċerti Stati Membri allokaw.</w:t>
      </w:r>
    </w:p>
    <w:p w:rsidR="006168EB" w:rsidRPr="0079288A" w:rsidRDefault="006168EB" w:rsidP="00276777">
      <w:pPr>
        <w:overflowPunct/>
        <w:adjustRightInd/>
        <w:textAlignment w:val="auto"/>
      </w:pPr>
    </w:p>
    <w:p w:rsidR="006168EB" w:rsidRPr="0079288A" w:rsidRDefault="006168EB" w:rsidP="00276777">
      <w:pPr>
        <w:overflowPunct/>
        <w:adjustRightInd/>
        <w:textAlignment w:val="auto"/>
      </w:pPr>
      <w:r>
        <w:t>Fil-proposta l-ġdida tagħha, il-Kummissjoni tipproponi li tinħoloq soluzzjoni legalment soda u trasparenti biex jiġi żgurat appoġġ sostenibbli għall-Orkestra taż-Żgħażagħ tal-Unjoni Ewropea (EUYO) filwaqt li jitqiesu l-karatteristiċi speċifiċi tagħha. Il-finanzjament tal-UE huwa essenzjali għas-sopravivenza tal-Orkestra taż-Żgħażagħ tal-Unjoni Ewropea (EUYO) bħala korp li jippromovi l-valuri Ewropej, id-diversità u t-talenti taż-żgħażagħ. Din kellha rwol bħala ambaxxatur kulturali tal-Unjoni billi tesponi r-rikkezza u d-diversità tal-kulturi Ewropej u talenti emerġenti.</w:t>
      </w:r>
    </w:p>
    <w:p w:rsidR="006168EB" w:rsidRPr="0079288A" w:rsidRDefault="006168EB" w:rsidP="00276777">
      <w:pPr>
        <w:overflowPunct/>
        <w:adjustRightInd/>
        <w:textAlignment w:val="auto"/>
      </w:pPr>
    </w:p>
    <w:p w:rsidR="006168EB" w:rsidRPr="0079288A" w:rsidRDefault="006168EB" w:rsidP="00276777">
      <w:pPr>
        <w:overflowPunct/>
        <w:adjustRightInd/>
        <w:textAlignment w:val="auto"/>
      </w:pPr>
      <w:r>
        <w:t>Din il-proposta l-ġdida hija konformi mal-Opinjoni preċedenti tal-Kumitat.</w:t>
      </w:r>
    </w:p>
    <w:p w:rsidR="006168EB" w:rsidRPr="0079288A" w:rsidRDefault="006168EB" w:rsidP="00276777">
      <w:pPr>
        <w:overflowPunct/>
        <w:adjustRightInd/>
        <w:textAlignment w:val="auto"/>
      </w:pPr>
    </w:p>
    <w:p w:rsidR="006168EB" w:rsidRPr="0079288A" w:rsidRDefault="006168EB" w:rsidP="00276777">
      <w:pPr>
        <w:overflowPunct/>
        <w:adjustRightInd/>
        <w:textAlignment w:val="auto"/>
      </w:pPr>
      <w:r>
        <w:t>Dan il-finanzjament għall-EUYO mhux se jeħtieġ riżorsi addizzjonali mill-baġit tal-UE.</w:t>
      </w:r>
    </w:p>
    <w:p w:rsidR="006168EB" w:rsidRPr="0079288A" w:rsidRDefault="006168EB" w:rsidP="00276777">
      <w:pPr>
        <w:overflowPunct/>
        <w:adjustRightInd/>
        <w:textAlignment w:val="auto"/>
      </w:pPr>
    </w:p>
    <w:p w:rsidR="006168EB" w:rsidRDefault="006168EB" w:rsidP="00C83E94">
      <w:r>
        <w:t xml:space="preserve">Il-proposta l-ġdida żżid biss xi kliem fit-test tar-Regolament 1295/2913 li jistabbilixxi l-Programm Ewropa Kreattiva (2014-2020). Il-proposta żżid dan il-punt mal-Artikolu 13(1): </w:t>
      </w:r>
      <w:r>
        <w:rPr>
          <w:i/>
        </w:rPr>
        <w:t>“(f) l-Orkestra taż-Żgħażagħ tal-Unjoni Ewropea”</w:t>
      </w:r>
      <w:r>
        <w:t>.</w:t>
      </w:r>
    </w:p>
    <w:p w:rsidR="006168EB" w:rsidRDefault="006168EB"/>
    <w:p w:rsidR="006168EB" w:rsidRPr="00276777" w:rsidRDefault="006168EB">
      <w:pPr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Amelia Munoz Cabezon</w:t>
      </w:r>
    </w:p>
    <w:p w:rsidR="006168EB" w:rsidRPr="007137EC" w:rsidRDefault="006168EB">
      <w:pPr>
        <w:rPr>
          <w:i/>
        </w:rPr>
      </w:pPr>
      <w:r>
        <w:tab/>
      </w:r>
      <w:r>
        <w:tab/>
      </w:r>
      <w:r>
        <w:rPr>
          <w:i/>
        </w:rPr>
        <w:t xml:space="preserve">(Tel.: 00 32 2 546 8373 – indirizz elettroniku: </w:t>
      </w:r>
      <w:hyperlink r:id="rId37">
        <w:r>
          <w:rPr>
            <w:rStyle w:val="Hyperlink"/>
            <w:i/>
          </w:rPr>
          <w:t>Amelia.MunozCabezon@eesc.europa.eu</w:t>
        </w:r>
      </w:hyperlink>
      <w:r>
        <w:rPr>
          <w:b/>
          <w:i/>
        </w:rPr>
        <w:t>)</w:t>
      </w:r>
    </w:p>
    <w:p w:rsidR="00130B18" w:rsidRDefault="00130B18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E2B7E" w:rsidRDefault="00FE2B7E" w:rsidP="00F852B3">
      <w:pPr>
        <w:pStyle w:val="Heading1"/>
        <w:keepNext/>
        <w:ind w:left="567" w:hanging="567"/>
      </w:pPr>
      <w:bookmarkStart w:id="69" w:name="_Toc497116210"/>
      <w:bookmarkStart w:id="70" w:name="_Toc497120495"/>
      <w:bookmarkStart w:id="71" w:name="_Toc497120522"/>
      <w:bookmarkStart w:id="72" w:name="_Toc497997482"/>
      <w:bookmarkStart w:id="73" w:name="_Toc498610734"/>
      <w:bookmarkStart w:id="74" w:name="_Toc499283903"/>
      <w:bookmarkEnd w:id="69"/>
      <w:bookmarkEnd w:id="70"/>
      <w:bookmarkEnd w:id="71"/>
      <w:bookmarkEnd w:id="72"/>
      <w:r>
        <w:rPr>
          <w:b/>
          <w:caps/>
        </w:rPr>
        <w:lastRenderedPageBreak/>
        <w:t>Żvilupp sostenibbli</w:t>
      </w:r>
      <w:bookmarkEnd w:id="73"/>
      <w:bookmarkEnd w:id="74"/>
    </w:p>
    <w:p w:rsidR="009A1A95" w:rsidRPr="00BA7737" w:rsidRDefault="009A1A95">
      <w:pPr>
        <w:keepNext/>
        <w:textAlignment w:val="auto"/>
        <w:rPr>
          <w:i/>
          <w:iCs/>
          <w:szCs w:val="22"/>
          <w:u w:val="single"/>
        </w:rPr>
      </w:pPr>
    </w:p>
    <w:p w:rsidR="00565200" w:rsidRPr="00FD6793" w:rsidRDefault="00565200">
      <w:pPr>
        <w:pStyle w:val="ListParagraph"/>
        <w:keepNext/>
        <w:numPr>
          <w:ilvl w:val="0"/>
          <w:numId w:val="119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t>It-tranżizzjoni lejn ġejjieni Ewropew aktar sostenibbli – strateġija għall-2050 (Opinjoni fuq inizjattiva proprja)</w:t>
      </w:r>
    </w:p>
    <w:p w:rsidR="00565200" w:rsidRPr="00BA7737" w:rsidRDefault="00565200">
      <w:pPr>
        <w:keepNext/>
        <w:tabs>
          <w:tab w:val="center" w:pos="284"/>
        </w:tabs>
        <w:ind w:left="266" w:hanging="266"/>
        <w:rPr>
          <w:b/>
        </w:rPr>
      </w:pPr>
    </w:p>
    <w:p w:rsidR="00565200" w:rsidRDefault="00565200">
      <w:pPr>
        <w:keepNext/>
        <w:ind w:left="1701" w:hanging="1701"/>
      </w:pPr>
      <w:r>
        <w:rPr>
          <w:b/>
        </w:rPr>
        <w:t>Relatur:</w:t>
      </w:r>
      <w:r>
        <w:tab/>
        <w:t>Brenda KING (Min Iħaddem – UK)</w:t>
      </w:r>
    </w:p>
    <w:p w:rsidR="00565200" w:rsidRPr="00BA7737" w:rsidRDefault="00565200">
      <w:pPr>
        <w:keepNext/>
        <w:ind w:left="1701" w:hanging="1701"/>
      </w:pPr>
      <w:r>
        <w:rPr>
          <w:b/>
        </w:rPr>
        <w:t>Korelatur</w:t>
      </w:r>
      <w:r>
        <w:t>:</w:t>
      </w:r>
      <w:r>
        <w:tab/>
        <w:t>Lutz RIBBE (Grupp ta’ Interessi Varji – DE)</w:t>
      </w:r>
    </w:p>
    <w:p w:rsidR="00565200" w:rsidRPr="00BA7737" w:rsidRDefault="00565200">
      <w:pPr>
        <w:keepNext/>
        <w:ind w:left="1701" w:hanging="1701"/>
        <w:rPr>
          <w:b/>
        </w:rPr>
      </w:pPr>
    </w:p>
    <w:p w:rsidR="00565200" w:rsidRPr="00BA7737" w:rsidRDefault="00565200">
      <w:pPr>
        <w:keepNext/>
        <w:ind w:left="1701" w:hanging="1701"/>
        <w:rPr>
          <w:szCs w:val="22"/>
        </w:rPr>
      </w:pPr>
      <w:r>
        <w:rPr>
          <w:b/>
        </w:rPr>
        <w:t>Referenza:</w:t>
      </w:r>
      <w:r w:rsidR="00AB65F0">
        <w:tab/>
        <w:t>EESC-2016-06805-00-0</w:t>
      </w:r>
      <w:r w:rsidR="00AB65F0">
        <w:rPr>
          <w:lang w:val="en-GB"/>
        </w:rPr>
        <w:t>2</w:t>
      </w:r>
      <w:r w:rsidR="00AB65F0">
        <w:t>-</w:t>
      </w:r>
      <w:r>
        <w:t>AC-TRA</w:t>
      </w:r>
    </w:p>
    <w:p w:rsidR="00565200" w:rsidRPr="00BA7737" w:rsidRDefault="00565200">
      <w:pPr>
        <w:keepNext/>
        <w:tabs>
          <w:tab w:val="center" w:pos="284"/>
        </w:tabs>
        <w:ind w:left="266" w:hanging="266"/>
      </w:pPr>
    </w:p>
    <w:p w:rsidR="00565200" w:rsidRPr="00BA7737" w:rsidRDefault="00565200">
      <w:pPr>
        <w:keepNext/>
        <w:rPr>
          <w:b/>
          <w:szCs w:val="22"/>
        </w:rPr>
      </w:pPr>
      <w:r>
        <w:rPr>
          <w:b/>
        </w:rPr>
        <w:t>Punti importanti:</w:t>
      </w:r>
    </w:p>
    <w:p w:rsidR="009A1A95" w:rsidRDefault="009A1A95">
      <w:pPr>
        <w:keepNext/>
      </w:pPr>
    </w:p>
    <w:p w:rsidR="00565200" w:rsidRDefault="00565200">
      <w:pPr>
        <w:keepNext/>
      </w:pPr>
      <w:r>
        <w:t>Il-KESE jqis li:</w:t>
      </w:r>
    </w:p>
    <w:p w:rsidR="00565200" w:rsidRDefault="00565200" w:rsidP="00276777">
      <w:pPr>
        <w:pStyle w:val="ListParagraph"/>
        <w:numPr>
          <w:ilvl w:val="0"/>
          <w:numId w:val="71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t>L-Ewropa qed tiffaċċja tliet kwistjonijiet ewlenin: (1) l-eżawriment tar-riżorsi naturali tad-dinja, inklużi t-tibdil fil-klima u t-telf tal-bijodiversità; (2) inugwaljanzi soċjali, inkluż il-qgħad fost iż-żgħażagħ, u l-persuni li jibqgħu lura fir-reġjuni b’industriji li qabdu t-triq tan-niżla; u (3) in-nuqqas ta’ fiduċja mill-pubbliku fil-gvern, fl-istabbiliment politiku u fl-UE u l-istrutturi ta’ governanza tagħha, kif ukoll istituzzjonijiet oħra.</w:t>
      </w:r>
    </w:p>
    <w:p w:rsidR="00565200" w:rsidRDefault="00565200" w:rsidP="00276777">
      <w:pPr>
        <w:pStyle w:val="ListParagraph"/>
        <w:numPr>
          <w:ilvl w:val="0"/>
          <w:numId w:val="72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t>Jeħtieġ li dawn it-tliet kwistjonijiet ewlenin jiġu mifhuma fl-isfond ta’ żewġ megatendenzi: id-diġitalizzazzjoni u l-globalizzazzjoni. Il-mistoqsija dwar jekk dawn hux se jkollhom impatt pożittiv jew negattiv tiddependi minn kif dawn jiġu ġestiti mill-aspett politiku.</w:t>
      </w:r>
    </w:p>
    <w:p w:rsidR="00565200" w:rsidRDefault="00565200" w:rsidP="00276777">
      <w:pPr>
        <w:pStyle w:val="ListParagraph"/>
        <w:numPr>
          <w:ilvl w:val="0"/>
          <w:numId w:val="73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t>Il-Kummissjoni għandha tħejji strateġija fit-tul għall-iżvilupp sostenibbli tal-Ewropa, bl-għan li tħeġġeġ miżuri li jsaħħu l-ekonomija tagħha sabiex jinkisbu benefiċċji soċjali u ambjentali.</w:t>
      </w:r>
    </w:p>
    <w:p w:rsidR="00565200" w:rsidRDefault="00565200" w:rsidP="00276777">
      <w:pPr>
        <w:pStyle w:val="ListParagraph"/>
        <w:numPr>
          <w:ilvl w:val="0"/>
          <w:numId w:val="74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t>“In-nuqqas ta’ azzjoni” mhijiex għażla. L-implimentazzjoni u t-tilħiq tal-Għanijiet ta’ Żvilupp Sostenibbli (SDGs), flimkien mal-Ftehim ta’ Pariġi, u tranżizzjonijiet ġestiti sew għal ekonomija b’livell baxx ta’ emissjonijiet tal-karbonju u għall-ekonomija diġitali, se jsolvu l-kwistjonijiet maġġuri li qed tiffaċċja l-Ewropa u permezz t’hekk l-Ewropa ssir rebbieħa ta’ din ir-rivoluzzjoni industrijali ġdida.</w:t>
      </w:r>
    </w:p>
    <w:p w:rsidR="00565200" w:rsidRDefault="00565200" w:rsidP="00276777">
      <w:pPr>
        <w:pStyle w:val="ListParagraph"/>
        <w:numPr>
          <w:ilvl w:val="0"/>
          <w:numId w:val="75"/>
        </w:numPr>
        <w:tabs>
          <w:tab w:val="clear" w:pos="0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>
        <w:t>Din l-istrateġija għandha tiġi mmirata fit-tul u għandha tkun espliċita, integrata b’mod orizzontali u vertikali, maniġġabbli u parteċipattiva. Għalhekk, il-KESE jqis li huwa kruċjali li jiġi żgurat li t-tranżizzjoni għall-2050 tkun imfassla u mwettqa bil-parteċipazzjoni sħiħa tar-rappreżentanti tas-soċjetà ċivili.</w:t>
      </w:r>
    </w:p>
    <w:p w:rsidR="00565200" w:rsidRPr="00BA7737" w:rsidRDefault="00565200">
      <w:pPr>
        <w:rPr>
          <w:szCs w:val="22"/>
        </w:rPr>
      </w:pPr>
    </w:p>
    <w:p w:rsidR="00565200" w:rsidRPr="00AA3C5A" w:rsidRDefault="00565200">
      <w:pPr>
        <w:ind w:left="1418" w:hanging="1418"/>
        <w:textAlignment w:val="auto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Philippe Cuisson</w:t>
      </w:r>
    </w:p>
    <w:p w:rsidR="009F01E3" w:rsidRDefault="008E2A16">
      <w:pPr>
        <w:ind w:left="1418" w:hanging="1418"/>
      </w:pPr>
      <w:r>
        <w:tab/>
      </w:r>
      <w:r>
        <w:rPr>
          <w:i/>
        </w:rPr>
        <w:t xml:space="preserve">(Tel.: 00 32 2 546 9961 – indirizz elettroniku: </w:t>
      </w:r>
      <w:hyperlink r:id="rId38">
        <w:r>
          <w:rPr>
            <w:rStyle w:val="Hyperlink"/>
            <w:i/>
          </w:rPr>
          <w:t>philippe.cuisson@eesc.europa.eu</w:t>
        </w:r>
      </w:hyperlink>
      <w:r>
        <w:rPr>
          <w:i/>
        </w:rPr>
        <w:t>)</w:t>
      </w:r>
    </w:p>
    <w:p w:rsidR="00792440" w:rsidRDefault="00792440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F7B73" w:rsidRPr="00FF27A9" w:rsidRDefault="00AF7B73" w:rsidP="00F852B3">
      <w:pPr>
        <w:pStyle w:val="Heading1"/>
        <w:keepNext/>
        <w:ind w:left="567" w:hanging="567"/>
        <w:rPr>
          <w:b/>
          <w:caps/>
        </w:rPr>
      </w:pPr>
      <w:bookmarkStart w:id="75" w:name="_Toc497120497"/>
      <w:bookmarkStart w:id="76" w:name="_Toc497120524"/>
      <w:bookmarkStart w:id="77" w:name="_Toc497997484"/>
      <w:bookmarkStart w:id="78" w:name="_Toc495583852"/>
      <w:bookmarkStart w:id="79" w:name="_Toc495584006"/>
      <w:bookmarkStart w:id="80" w:name="_Toc495583853"/>
      <w:bookmarkStart w:id="81" w:name="_Toc495584007"/>
      <w:bookmarkStart w:id="82" w:name="_Toc495583854"/>
      <w:bookmarkStart w:id="83" w:name="_Toc495584008"/>
      <w:bookmarkStart w:id="84" w:name="_Toc495583855"/>
      <w:bookmarkStart w:id="85" w:name="_Toc495584009"/>
      <w:bookmarkStart w:id="86" w:name="_Toc495583856"/>
      <w:bookmarkStart w:id="87" w:name="_Toc495584010"/>
      <w:bookmarkStart w:id="88" w:name="_Toc495583857"/>
      <w:bookmarkStart w:id="89" w:name="_Toc495584011"/>
      <w:bookmarkStart w:id="90" w:name="_Toc495583858"/>
      <w:bookmarkStart w:id="91" w:name="_Toc495584012"/>
      <w:bookmarkStart w:id="92" w:name="_Toc495583859"/>
      <w:bookmarkStart w:id="93" w:name="_Toc495584013"/>
      <w:bookmarkStart w:id="94" w:name="_Toc495583860"/>
      <w:bookmarkStart w:id="95" w:name="_Toc495584014"/>
      <w:bookmarkStart w:id="96" w:name="_Toc495583861"/>
      <w:bookmarkStart w:id="97" w:name="_Toc495584015"/>
      <w:bookmarkStart w:id="98" w:name="_Toc495583862"/>
      <w:bookmarkStart w:id="99" w:name="_Toc495584016"/>
      <w:bookmarkStart w:id="100" w:name="_Toc495583863"/>
      <w:bookmarkStart w:id="101" w:name="_Toc495584017"/>
      <w:bookmarkStart w:id="102" w:name="_Toc495583864"/>
      <w:bookmarkStart w:id="103" w:name="_Toc495584018"/>
      <w:bookmarkStart w:id="104" w:name="_Toc495583865"/>
      <w:bookmarkStart w:id="105" w:name="_Toc495584019"/>
      <w:bookmarkStart w:id="106" w:name="_Toc495583866"/>
      <w:bookmarkStart w:id="107" w:name="_Toc495584020"/>
      <w:bookmarkStart w:id="108" w:name="_Toc495583867"/>
      <w:bookmarkStart w:id="109" w:name="_Toc495584021"/>
      <w:bookmarkStart w:id="110" w:name="_Toc495583868"/>
      <w:bookmarkStart w:id="111" w:name="_Toc495584022"/>
      <w:bookmarkStart w:id="112" w:name="_Toc495583869"/>
      <w:bookmarkStart w:id="113" w:name="_Toc495584023"/>
      <w:bookmarkStart w:id="114" w:name="_Toc495583870"/>
      <w:bookmarkStart w:id="115" w:name="_Toc495584024"/>
      <w:bookmarkStart w:id="116" w:name="_Toc495583871"/>
      <w:bookmarkStart w:id="117" w:name="_Toc495584025"/>
      <w:bookmarkStart w:id="118" w:name="_Toc495583872"/>
      <w:bookmarkStart w:id="119" w:name="_Toc495584026"/>
      <w:bookmarkStart w:id="120" w:name="_Toc495583873"/>
      <w:bookmarkStart w:id="121" w:name="_Toc495584027"/>
      <w:bookmarkStart w:id="122" w:name="_Toc495583874"/>
      <w:bookmarkStart w:id="123" w:name="_Toc495584028"/>
      <w:bookmarkStart w:id="124" w:name="_Toc495583875"/>
      <w:bookmarkStart w:id="125" w:name="_Toc495584029"/>
      <w:bookmarkStart w:id="126" w:name="_Toc495583876"/>
      <w:bookmarkStart w:id="127" w:name="_Toc495584030"/>
      <w:bookmarkStart w:id="128" w:name="_Toc495583877"/>
      <w:bookmarkStart w:id="129" w:name="_Toc495584031"/>
      <w:bookmarkStart w:id="130" w:name="_Toc495583878"/>
      <w:bookmarkStart w:id="131" w:name="_Toc495584032"/>
      <w:bookmarkStart w:id="132" w:name="_Toc495583879"/>
      <w:bookmarkStart w:id="133" w:name="_Toc495584033"/>
      <w:bookmarkStart w:id="134" w:name="_Toc495583880"/>
      <w:bookmarkStart w:id="135" w:name="_Toc495584034"/>
      <w:bookmarkStart w:id="136" w:name="_Toc495583881"/>
      <w:bookmarkStart w:id="137" w:name="_Toc495584035"/>
      <w:bookmarkStart w:id="138" w:name="_Toc495583882"/>
      <w:bookmarkStart w:id="139" w:name="_Toc495584036"/>
      <w:bookmarkStart w:id="140" w:name="_Toc495583883"/>
      <w:bookmarkStart w:id="141" w:name="_Toc495584037"/>
      <w:bookmarkStart w:id="142" w:name="_Toc495583884"/>
      <w:bookmarkStart w:id="143" w:name="_Toc495584038"/>
      <w:bookmarkStart w:id="144" w:name="_Toc495583885"/>
      <w:bookmarkStart w:id="145" w:name="_Toc495584039"/>
      <w:bookmarkStart w:id="146" w:name="_Toc495583886"/>
      <w:bookmarkStart w:id="147" w:name="_Toc495584040"/>
      <w:bookmarkStart w:id="148" w:name="_Toc495583887"/>
      <w:bookmarkStart w:id="149" w:name="_Toc495584041"/>
      <w:bookmarkStart w:id="150" w:name="_Toc495583888"/>
      <w:bookmarkStart w:id="151" w:name="_Toc495584042"/>
      <w:bookmarkStart w:id="152" w:name="_Toc495583889"/>
      <w:bookmarkStart w:id="153" w:name="_Toc495584043"/>
      <w:bookmarkStart w:id="154" w:name="_Toc495583890"/>
      <w:bookmarkStart w:id="155" w:name="_Toc495584044"/>
      <w:bookmarkStart w:id="156" w:name="_Toc495583891"/>
      <w:bookmarkStart w:id="157" w:name="_Toc495584045"/>
      <w:bookmarkStart w:id="158" w:name="_Toc495583892"/>
      <w:bookmarkStart w:id="159" w:name="_Toc495584046"/>
      <w:bookmarkStart w:id="160" w:name="_Toc495583893"/>
      <w:bookmarkStart w:id="161" w:name="_Toc495584047"/>
      <w:bookmarkStart w:id="162" w:name="_Toc495583894"/>
      <w:bookmarkStart w:id="163" w:name="_Toc495584048"/>
      <w:bookmarkStart w:id="164" w:name="_Toc495583895"/>
      <w:bookmarkStart w:id="165" w:name="_Toc495584049"/>
      <w:bookmarkStart w:id="166" w:name="_Toc495583896"/>
      <w:bookmarkStart w:id="167" w:name="_Toc495584050"/>
      <w:bookmarkStart w:id="168" w:name="_Toc495583897"/>
      <w:bookmarkStart w:id="169" w:name="_Toc495584051"/>
      <w:bookmarkStart w:id="170" w:name="_Toc495583898"/>
      <w:bookmarkStart w:id="171" w:name="_Toc495584052"/>
      <w:bookmarkStart w:id="172" w:name="_Toc495583899"/>
      <w:bookmarkStart w:id="173" w:name="_Toc495584053"/>
      <w:bookmarkStart w:id="174" w:name="_Toc495583900"/>
      <w:bookmarkStart w:id="175" w:name="_Toc495584054"/>
      <w:bookmarkStart w:id="176" w:name="_Toc495583901"/>
      <w:bookmarkStart w:id="177" w:name="_Toc495584055"/>
      <w:bookmarkStart w:id="178" w:name="_Toc495583902"/>
      <w:bookmarkStart w:id="179" w:name="_Toc495584056"/>
      <w:bookmarkStart w:id="180" w:name="_Toc495583903"/>
      <w:bookmarkStart w:id="181" w:name="_Toc495584057"/>
      <w:bookmarkStart w:id="182" w:name="_Toc495583904"/>
      <w:bookmarkStart w:id="183" w:name="_Toc495584058"/>
      <w:bookmarkStart w:id="184" w:name="_Toc495583905"/>
      <w:bookmarkStart w:id="185" w:name="_Toc495584059"/>
      <w:bookmarkStart w:id="186" w:name="_Toc495583906"/>
      <w:bookmarkStart w:id="187" w:name="_Toc495584060"/>
      <w:bookmarkStart w:id="188" w:name="_Toc495583907"/>
      <w:bookmarkStart w:id="189" w:name="_Toc495584061"/>
      <w:bookmarkStart w:id="190" w:name="_Toc495583908"/>
      <w:bookmarkStart w:id="191" w:name="_Toc495584062"/>
      <w:bookmarkStart w:id="192" w:name="_Toc495583909"/>
      <w:bookmarkStart w:id="193" w:name="_Toc495584063"/>
      <w:bookmarkStart w:id="194" w:name="_Toc495583910"/>
      <w:bookmarkStart w:id="195" w:name="_Toc495584064"/>
      <w:bookmarkStart w:id="196" w:name="_Toc495583911"/>
      <w:bookmarkStart w:id="197" w:name="_Toc495584065"/>
      <w:bookmarkStart w:id="198" w:name="_Toc495583912"/>
      <w:bookmarkStart w:id="199" w:name="_Toc495584066"/>
      <w:bookmarkStart w:id="200" w:name="_Toc495583913"/>
      <w:bookmarkStart w:id="201" w:name="_Toc495584067"/>
      <w:bookmarkStart w:id="202" w:name="_Toc495583914"/>
      <w:bookmarkStart w:id="203" w:name="_Toc495584068"/>
      <w:bookmarkStart w:id="204" w:name="_Toc495583915"/>
      <w:bookmarkStart w:id="205" w:name="_Toc495584069"/>
      <w:bookmarkStart w:id="206" w:name="_Toc495583916"/>
      <w:bookmarkStart w:id="207" w:name="_Toc495584070"/>
      <w:bookmarkStart w:id="208" w:name="_Toc495583917"/>
      <w:bookmarkStart w:id="209" w:name="_Toc495584071"/>
      <w:bookmarkStart w:id="210" w:name="_Toc495583918"/>
      <w:bookmarkStart w:id="211" w:name="_Toc495584072"/>
      <w:bookmarkStart w:id="212" w:name="_Toc495583919"/>
      <w:bookmarkStart w:id="213" w:name="_Toc495584073"/>
      <w:bookmarkStart w:id="214" w:name="_Toc495583920"/>
      <w:bookmarkStart w:id="215" w:name="_Toc495584074"/>
      <w:bookmarkStart w:id="216" w:name="_Toc495583921"/>
      <w:bookmarkStart w:id="217" w:name="_Toc495584075"/>
      <w:bookmarkStart w:id="218" w:name="_Toc495583922"/>
      <w:bookmarkStart w:id="219" w:name="_Toc495584076"/>
      <w:bookmarkStart w:id="220" w:name="_Toc495583923"/>
      <w:bookmarkStart w:id="221" w:name="_Toc495584077"/>
      <w:bookmarkStart w:id="222" w:name="_Toc495583924"/>
      <w:bookmarkStart w:id="223" w:name="_Toc495584078"/>
      <w:bookmarkStart w:id="224" w:name="_Toc495583925"/>
      <w:bookmarkStart w:id="225" w:name="_Toc495584079"/>
      <w:bookmarkStart w:id="226" w:name="_Toc495583926"/>
      <w:bookmarkStart w:id="227" w:name="_Toc495584080"/>
      <w:bookmarkStart w:id="228" w:name="_Toc495583927"/>
      <w:bookmarkStart w:id="229" w:name="_Toc495584081"/>
      <w:bookmarkStart w:id="230" w:name="_Toc495583928"/>
      <w:bookmarkStart w:id="231" w:name="_Toc495584082"/>
      <w:bookmarkStart w:id="232" w:name="_Toc495583929"/>
      <w:bookmarkStart w:id="233" w:name="_Toc495584083"/>
      <w:bookmarkStart w:id="234" w:name="_Toc495583930"/>
      <w:bookmarkStart w:id="235" w:name="_Toc495584084"/>
      <w:bookmarkStart w:id="236" w:name="_Toc495583931"/>
      <w:bookmarkStart w:id="237" w:name="_Toc495584085"/>
      <w:bookmarkStart w:id="238" w:name="_Toc495583932"/>
      <w:bookmarkStart w:id="239" w:name="_Toc495584086"/>
      <w:bookmarkStart w:id="240" w:name="_Toc495583933"/>
      <w:bookmarkStart w:id="241" w:name="_Toc495584087"/>
      <w:bookmarkStart w:id="242" w:name="_Toc495583934"/>
      <w:bookmarkStart w:id="243" w:name="_Toc495584088"/>
      <w:bookmarkStart w:id="244" w:name="_Toc495583935"/>
      <w:bookmarkStart w:id="245" w:name="_Toc495584089"/>
      <w:bookmarkStart w:id="246" w:name="_Toc495583936"/>
      <w:bookmarkStart w:id="247" w:name="_Toc495584090"/>
      <w:bookmarkStart w:id="248" w:name="_Toc495583937"/>
      <w:bookmarkStart w:id="249" w:name="_Toc495584091"/>
      <w:bookmarkStart w:id="250" w:name="_Toc495583938"/>
      <w:bookmarkStart w:id="251" w:name="_Toc495584092"/>
      <w:bookmarkStart w:id="252" w:name="_Toc495583939"/>
      <w:bookmarkStart w:id="253" w:name="_Toc495584093"/>
      <w:bookmarkStart w:id="254" w:name="_Toc495583940"/>
      <w:bookmarkStart w:id="255" w:name="_Toc495584094"/>
      <w:bookmarkStart w:id="256" w:name="_Toc495583941"/>
      <w:bookmarkStart w:id="257" w:name="_Toc495584095"/>
      <w:bookmarkStart w:id="258" w:name="_Toc495583942"/>
      <w:bookmarkStart w:id="259" w:name="_Toc495584096"/>
      <w:bookmarkStart w:id="260" w:name="_Toc495583943"/>
      <w:bookmarkStart w:id="261" w:name="_Toc495584097"/>
      <w:bookmarkStart w:id="262" w:name="_Toc495583944"/>
      <w:bookmarkStart w:id="263" w:name="_Toc495584098"/>
      <w:bookmarkStart w:id="264" w:name="_Toc495583945"/>
      <w:bookmarkStart w:id="265" w:name="_Toc495584099"/>
      <w:bookmarkStart w:id="266" w:name="_Toc495583946"/>
      <w:bookmarkStart w:id="267" w:name="_Toc495584100"/>
      <w:bookmarkStart w:id="268" w:name="_Toc495583947"/>
      <w:bookmarkStart w:id="269" w:name="_Toc495584101"/>
      <w:bookmarkStart w:id="270" w:name="_Toc495583948"/>
      <w:bookmarkStart w:id="271" w:name="_Toc495584102"/>
      <w:bookmarkStart w:id="272" w:name="_Toc495583949"/>
      <w:bookmarkStart w:id="273" w:name="_Toc495584103"/>
      <w:bookmarkStart w:id="274" w:name="_Toc495583950"/>
      <w:bookmarkStart w:id="275" w:name="_Toc495584104"/>
      <w:bookmarkStart w:id="276" w:name="_Toc494363431"/>
      <w:bookmarkStart w:id="277" w:name="_Toc494368876"/>
      <w:bookmarkStart w:id="278" w:name="_Toc498610735"/>
      <w:bookmarkStart w:id="279" w:name="_Toc49928390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>
        <w:rPr>
          <w:b/>
          <w:caps/>
        </w:rPr>
        <w:lastRenderedPageBreak/>
        <w:t>Ambjent</w:t>
      </w:r>
      <w:bookmarkEnd w:id="278"/>
      <w:bookmarkEnd w:id="279"/>
    </w:p>
    <w:p w:rsidR="009A1A95" w:rsidRDefault="009A1A95">
      <w:pPr>
        <w:keepNext/>
        <w:textAlignment w:val="auto"/>
        <w:rPr>
          <w:i/>
          <w:iCs/>
          <w:szCs w:val="22"/>
          <w:u w:val="single"/>
        </w:rPr>
      </w:pPr>
    </w:p>
    <w:p w:rsidR="00234CD4" w:rsidRPr="00FD6793" w:rsidRDefault="00234CD4">
      <w:pPr>
        <w:pStyle w:val="ListParagraph"/>
        <w:keepNext/>
        <w:numPr>
          <w:ilvl w:val="0"/>
          <w:numId w:val="120"/>
        </w:numPr>
        <w:ind w:left="567" w:hanging="567"/>
        <w:rPr>
          <w:sz w:val="24"/>
          <w:szCs w:val="24"/>
        </w:rPr>
      </w:pPr>
      <w:r>
        <w:rPr>
          <w:b/>
          <w:i/>
          <w:sz w:val="28"/>
        </w:rPr>
        <w:t>Emissjonijiet/Vetturi heavy-duty</w:t>
      </w:r>
    </w:p>
    <w:p w:rsidR="00234CD4" w:rsidRPr="005B6772" w:rsidRDefault="00234CD4">
      <w:pPr>
        <w:keepNext/>
        <w:tabs>
          <w:tab w:val="center" w:pos="284"/>
        </w:tabs>
        <w:ind w:left="266" w:hanging="266"/>
        <w:rPr>
          <w:b/>
        </w:rPr>
      </w:pPr>
    </w:p>
    <w:p w:rsidR="00234CD4" w:rsidRPr="00C23DE4" w:rsidRDefault="00234CD4">
      <w:pPr>
        <w:keepNext/>
        <w:ind w:left="1701" w:hanging="1701"/>
      </w:pPr>
      <w:r>
        <w:rPr>
          <w:b/>
        </w:rPr>
        <w:t>Relatur:</w:t>
      </w:r>
      <w:r>
        <w:tab/>
        <w:t>Dirk BERGRATH (Ħaddiema – DE)</w:t>
      </w:r>
    </w:p>
    <w:p w:rsidR="00234CD4" w:rsidRPr="00F01AC7" w:rsidRDefault="00234CD4">
      <w:pPr>
        <w:keepNext/>
        <w:ind w:left="1701" w:hanging="1701"/>
      </w:pPr>
      <w:r>
        <w:rPr>
          <w:b/>
        </w:rPr>
        <w:t>Korelatur</w:t>
      </w:r>
      <w:r>
        <w:t>:</w:t>
      </w:r>
      <w:r>
        <w:tab/>
        <w:t>Mihai MANOLIU (Min Iħaddem – RO)</w:t>
      </w:r>
    </w:p>
    <w:p w:rsidR="00234CD4" w:rsidRDefault="00234CD4">
      <w:pPr>
        <w:keepNext/>
        <w:ind w:left="1701" w:hanging="1701"/>
        <w:rPr>
          <w:b/>
        </w:rPr>
      </w:pPr>
    </w:p>
    <w:p w:rsidR="00333F18" w:rsidRDefault="00234CD4">
      <w:pPr>
        <w:keepNext/>
        <w:ind w:left="1701" w:hanging="1701"/>
      </w:pPr>
      <w:r>
        <w:rPr>
          <w:b/>
        </w:rPr>
        <w:t>Referenza:</w:t>
      </w:r>
      <w:r>
        <w:tab/>
        <w:t>COM(2017) 279 final – 2017/0111 (COD)</w:t>
      </w:r>
    </w:p>
    <w:p w:rsidR="00234CD4" w:rsidRPr="00103768" w:rsidRDefault="00333F18">
      <w:pPr>
        <w:keepNext/>
        <w:ind w:left="1701" w:hanging="1701"/>
        <w:rPr>
          <w:szCs w:val="22"/>
        </w:rPr>
      </w:pPr>
      <w:r>
        <w:tab/>
        <w:t>EESC-2017-03111-00-00-AC-TRA</w:t>
      </w:r>
    </w:p>
    <w:p w:rsidR="00234CD4" w:rsidRPr="002D46CB" w:rsidRDefault="00234CD4">
      <w:pPr>
        <w:keepNext/>
        <w:tabs>
          <w:tab w:val="center" w:pos="284"/>
        </w:tabs>
        <w:ind w:left="266" w:hanging="266"/>
      </w:pPr>
    </w:p>
    <w:p w:rsidR="00234CD4" w:rsidRDefault="00234CD4">
      <w:pPr>
        <w:keepNext/>
        <w:tabs>
          <w:tab w:val="center" w:pos="284"/>
        </w:tabs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9A1A95" w:rsidRDefault="009A1A95">
      <w:pPr>
        <w:keepNext/>
        <w:tabs>
          <w:tab w:val="center" w:pos="284"/>
        </w:tabs>
        <w:ind w:left="266" w:hanging="266"/>
        <w:rPr>
          <w:b/>
          <w:szCs w:val="22"/>
        </w:rPr>
      </w:pPr>
    </w:p>
    <w:p w:rsidR="00234CD4" w:rsidRPr="00A17F9F" w:rsidRDefault="00234CD4">
      <w:pPr>
        <w:keepNext/>
        <w:jc w:val="left"/>
        <w:rPr>
          <w:szCs w:val="22"/>
        </w:rPr>
      </w:pPr>
      <w:r>
        <w:t>Il-KESE:</w:t>
      </w:r>
    </w:p>
    <w:p w:rsidR="00234CD4" w:rsidRPr="00A17F9F" w:rsidRDefault="00234CD4" w:rsidP="00276777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jemmen li s-settur tat-trasport jeħtieġ jagħmel il-kontribut tiegħu biex jitnaqqsu l-emissjonijiet, flimkien ma’ dawk tal-bini, l-agrikoltura u l-iskart, u għalhekk jilqa’ b’sodisfazzjon il-proposta,</w:t>
      </w:r>
    </w:p>
    <w:p w:rsidR="00234CD4" w:rsidRPr="00A17F9F" w:rsidRDefault="00234CD4" w:rsidP="00276777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jilqa’ b’sodisfazzjon l-għażla tat-tielet alternattiva ta’ rappurtar ikkombinat, għax din tiggarantixxi l-fluss ta’ informazzjoni diġitali, mezz sabiex id-data tinġabar kemm fil-livell nazzjonali kif ukoll fil-livell tal-UE;</w:t>
      </w:r>
    </w:p>
    <w:p w:rsidR="00234CD4" w:rsidRPr="00A17F9F" w:rsidRDefault="00234CD4" w:rsidP="00276777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jirrakkomanda li l-Kummissjoni għandha ssib bilanċ bejn il-miri li jistgħu jintlaħqu fi żmien qasir sa medju u l-mira aktar fit-tul ta’ livell ta’ emissjonijiet żero għat-trasport bit-triq. Dan ifisser li l-innovazzjoni f’teknoloġiji eżistenti għandha tkun stimulata;</w:t>
      </w:r>
    </w:p>
    <w:p w:rsidR="00234CD4" w:rsidRPr="00A17F9F" w:rsidRDefault="00234CD4" w:rsidP="00276777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jemmen li r-rakkomandazzjonijiet tal-Opinjoni tiegħu dwar il-Grupp ta’ Livell Għoli CARS 21 jistgħu jiġu applikati wkoll għal vetturi heavy-duty, speċjalment fil-perijodu ta’ żmien tal-implimentazzjoni;</w:t>
      </w:r>
    </w:p>
    <w:p w:rsidR="00234CD4" w:rsidRPr="00A17F9F" w:rsidRDefault="00234CD4" w:rsidP="00276777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jisħaq fuq ir-rwol tal-investiment pubbliku u r-regolamentazzjoni biex jitnaqqsu l-emissjonijiet tat-trasport bit-triq, inklużi dawk prodotti mit-trasport ta’ merkanzija tqila;</w:t>
      </w:r>
    </w:p>
    <w:p w:rsidR="00234CD4" w:rsidRPr="00A17F9F" w:rsidRDefault="00234CD4" w:rsidP="00276777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>
        <w:t>jenfasizza li kwalunkwe azzjoni regolatorja għandha timxi id f’id ma’ aktar miżuri ta’ politika biex titnaqqas id-domanda għat-trasport bit-triq – inkluż it-trasport ta’ merkanzija tqila – billi ssir bidla għal mezzi oħra tat-trasport (ferroviji, passaġġi tal-ilma interni, eċċ.) li jipproduċu inqas emissjonijiet ta’ gassijiet b’effett ta’ serra.</w:t>
      </w:r>
    </w:p>
    <w:p w:rsidR="00234CD4" w:rsidRPr="000F7BA8" w:rsidRDefault="00234CD4">
      <w:pPr>
        <w:ind w:left="1418" w:hanging="1418"/>
        <w:jc w:val="left"/>
        <w:rPr>
          <w:szCs w:val="22"/>
        </w:rPr>
      </w:pPr>
    </w:p>
    <w:p w:rsidR="00234CD4" w:rsidRPr="00AA3C5A" w:rsidRDefault="00234CD4">
      <w:pPr>
        <w:keepNext/>
        <w:ind w:left="1418" w:hanging="1418"/>
        <w:textAlignment w:val="auto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Claudia Drewes-Wran</w:t>
      </w:r>
    </w:p>
    <w:p w:rsidR="00234CD4" w:rsidRDefault="00333F18">
      <w:pPr>
        <w:ind w:left="1418" w:hanging="1418"/>
      </w:pPr>
      <w:r>
        <w:tab/>
      </w:r>
      <w:r>
        <w:rPr>
          <w:i/>
        </w:rPr>
        <w:t xml:space="preserve">(Tel.: 00 32 2 546 80 67 – indirizz elettroniku: </w:t>
      </w:r>
      <w:hyperlink r:id="rId39">
        <w:r>
          <w:rPr>
            <w:rStyle w:val="Hyperlink"/>
            <w:i/>
          </w:rPr>
          <w:t>claudia.drewes-wran@eesc.europa.eu</w:t>
        </w:r>
      </w:hyperlink>
      <w:r>
        <w:rPr>
          <w:i/>
        </w:rPr>
        <w:t>)</w:t>
      </w:r>
    </w:p>
    <w:p w:rsidR="00792440" w:rsidRDefault="00792440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36BDD" w:rsidRPr="00333F18" w:rsidRDefault="00A36BDD">
      <w:pPr>
        <w:pStyle w:val="ListParagraph"/>
        <w:keepNext/>
        <w:numPr>
          <w:ilvl w:val="0"/>
          <w:numId w:val="113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lastRenderedPageBreak/>
        <w:t>Il-ġustizzja klimatika</w:t>
      </w:r>
    </w:p>
    <w:p w:rsidR="00A36BDD" w:rsidRPr="0082274B" w:rsidRDefault="00A36BDD">
      <w:pPr>
        <w:pStyle w:val="ListParagraph"/>
        <w:keepNext/>
        <w:ind w:left="360"/>
      </w:pPr>
    </w:p>
    <w:p w:rsidR="00A36BDD" w:rsidRPr="001625AD" w:rsidRDefault="00A36BDD">
      <w:pPr>
        <w:keepNext/>
        <w:ind w:left="1418" w:hanging="1418"/>
      </w:pPr>
      <w:r>
        <w:rPr>
          <w:b/>
        </w:rPr>
        <w:t>Relatur:</w:t>
      </w:r>
      <w:r>
        <w:tab/>
        <w:t>Cillian LOHAN (Interessi Varji – IE)</w:t>
      </w:r>
    </w:p>
    <w:p w:rsidR="00A36BDD" w:rsidRPr="001625AD" w:rsidRDefault="00A36BDD">
      <w:pPr>
        <w:keepNext/>
        <w:ind w:left="1418" w:hanging="1418"/>
      </w:pPr>
    </w:p>
    <w:p w:rsidR="00A36BDD" w:rsidRPr="00F25E6B" w:rsidRDefault="00A36BDD">
      <w:pPr>
        <w:keepNext/>
        <w:ind w:left="1418" w:hanging="1418"/>
      </w:pPr>
      <w:r>
        <w:rPr>
          <w:b/>
        </w:rPr>
        <w:t>Referenza:</w:t>
      </w:r>
      <w:r w:rsidR="00AB65F0">
        <w:tab/>
        <w:t>EESC-2017-01144-00-0</w:t>
      </w:r>
      <w:r w:rsidR="00AB65F0">
        <w:rPr>
          <w:lang w:val="en-GB"/>
        </w:rPr>
        <w:t>1</w:t>
      </w:r>
      <w:r w:rsidR="00AB65F0">
        <w:t>-A</w:t>
      </w:r>
      <w:r w:rsidR="00AB65F0">
        <w:rPr>
          <w:lang w:val="en-GB"/>
        </w:rPr>
        <w:t>C</w:t>
      </w:r>
      <w:r>
        <w:t>-TRA</w:t>
      </w:r>
    </w:p>
    <w:p w:rsidR="00A36BDD" w:rsidRPr="006C3B65" w:rsidRDefault="00A36BDD">
      <w:pPr>
        <w:pStyle w:val="Heading1"/>
        <w:keepNext/>
        <w:numPr>
          <w:ilvl w:val="0"/>
          <w:numId w:val="0"/>
        </w:numPr>
        <w:rPr>
          <w:b/>
          <w:bCs/>
        </w:rPr>
      </w:pPr>
    </w:p>
    <w:p w:rsidR="00A36BDD" w:rsidRDefault="00A36BDD">
      <w:pPr>
        <w:keepNext/>
        <w:rPr>
          <w:b/>
        </w:rPr>
      </w:pPr>
      <w:r>
        <w:rPr>
          <w:b/>
        </w:rPr>
        <w:t>Punti importanti:</w:t>
      </w:r>
    </w:p>
    <w:p w:rsidR="009A1A95" w:rsidRDefault="009A1A95">
      <w:pPr>
        <w:keepNext/>
        <w:rPr>
          <w:b/>
        </w:rPr>
      </w:pPr>
    </w:p>
    <w:p w:rsidR="00A36BDD" w:rsidRDefault="00A36BDD">
      <w:r>
        <w:t>Il-ġustizzja klimatika hija tipikament meqjusa fil-kuntest globali ta’ interdipendenza spazjali u temporali u tirrikonoxxi li dawk l-aktar vulnerabbli u l-ifqar fis-soċjetà ħafna drabi jsofru l-akbar impatt tal-effetti tat-tibdil fil-klima, minkejja li dawn in-nies huma l-anqas responsabbli għall-emissjonijiet li wasslu għall-kriżi klimatika. Il-ġustizzja klimatika tirrikonoxxi l-ħtieġa li titqies l-ekwità tal-impatt ħafna drabi sproporzjonat tat-tibdil fil-klima fuq iċ-ċittadini u l-komunitajiet.</w:t>
      </w:r>
    </w:p>
    <w:p w:rsidR="00A36BDD" w:rsidRDefault="00A36BDD"/>
    <w:p w:rsidR="00A36BDD" w:rsidRDefault="00A36BDD">
      <w:r>
        <w:t>Il-KESE jemmen li ċ-ċittadini għandhom dritt għal ambjent tajjeb għas-saħħa, ambjent nadif u li jistennew li l-gvernijiet jieħdu azzjoni fuq il-fatturi u t-theddid tat-tibdil fil-klima.</w:t>
      </w:r>
    </w:p>
    <w:p w:rsidR="00A36BDD" w:rsidRDefault="00A36BDD"/>
    <w:p w:rsidR="00A36BDD" w:rsidRDefault="00A36BDD">
      <w:r>
        <w:t>Il-KESE jitlob li titfassal Karta tad-Drittijiet Klimatiċi tal-UE biex tiġbor fiha d-drittijiet taċ-ċittadini u n-natura fil-kuntest tal-isfidi tat-tibdil fil-klima u jħeġġeġ lill-istituzzjonijiet tal-UE u lill-gvernijiet nazzjonali biex jeżaminaw l-applikazzjoni tal-prinċipji tal-Ġustizzja Klimatika fil-livelli kollha. Il-KESE jfakkar f’żewġ inizjattivi reċenti: il-Patt Globali għall-Ambjent u l-proġett ta’ Dikjarazzjoni Universali dwar id-Drittijiet tal-Umanità li jappoġġjaw din l-Opinjoni.</w:t>
      </w:r>
    </w:p>
    <w:p w:rsidR="00A36BDD" w:rsidRDefault="00A36BDD"/>
    <w:p w:rsidR="00A36BDD" w:rsidRDefault="00A36BDD">
      <w:r>
        <w:t>Is-sistemi ta’ produzzjoni u ta’ konsum għandhom jinbidlu biex jadattaw għat-tibdil fil-klima u biex jimmitigawh. Il-konsum sostenibbli tal-ikel irid jibda fl-istadju upstream tal-preparazzjoni tal-ħamrija u l-ġestjoni tas-sistemi naturali sabiex jiġi pprovdut l-element kostitwenti primarju tal-ikel, u għaldaqstant il-KESE jenfasizza l-ħtieġa għal Direttiva Qafas dwar il-Ħamrija.</w:t>
      </w:r>
    </w:p>
    <w:p w:rsidR="00A36BDD" w:rsidRDefault="00A36BDD"/>
    <w:p w:rsidR="00A36BDD" w:rsidRDefault="00A36BDD">
      <w:r>
        <w:t>Il-konsumaturi jeħtieġu alternattivi etiċi sostenibbli li mhux se jnaqqsu l-konvenjenza jew il-kwalità tas-servizzi jew l-aċċessibbiltà tagħhom. Mudelli ekonomiċi ġodda bħall-Ekonomija Diġitali, Kollaborattiva u Ċirkolari joffru alternattivi, iżda l-investimenti pubbliċi huma meħtieġa wkoll sabiex jiġi żgurat li l-infrastruttura u appoġġi adatti jeżistu biex il-konsumaturi jkunu jistgħu jagħżlu stil ta’ ħajja b’livell baxx ta’ karbonju, inkluża l-assistenza biex jintlaħqu l-ispejjeż ogħla ta’ prodotti u servizzi etiċi u sostenibbli.</w:t>
      </w:r>
    </w:p>
    <w:p w:rsidR="00A36BDD" w:rsidRDefault="00A36BDD"/>
    <w:p w:rsidR="00A36BDD" w:rsidRDefault="00A36BDD">
      <w:r>
        <w:t>Jinħtieġ ukoll l-immappjar tal-ispustament tal-impjiegi f’ekonomija b’livell baxx ta’ karbonju, u jiġu identifikati opportunitajiet sabiex jippermettu t-tfassil u l-implimentazzjoni ta’ politiki effettivi, u b'hekk tiġi assigurata l-protezzjoni tal-ħaddiema.</w:t>
      </w:r>
    </w:p>
    <w:p w:rsidR="00A36BDD" w:rsidRDefault="00A36BDD"/>
    <w:p w:rsidR="00A36BDD" w:rsidRDefault="00A36BDD">
      <w:r>
        <w:t>Il-KESE jtenni l-appell tiegħu għal Osservatorju Ewropew għall-Faqar Enerġetiku</w:t>
      </w:r>
      <w:r>
        <w:rPr>
          <w:rStyle w:val="FootnoteReference"/>
        </w:rPr>
        <w:footnoteReference w:id="2"/>
      </w:r>
      <w:r>
        <w:t xml:space="preserve"> biex jitlaqqgħu flimkien il-partijiet ikkonċernati u jiddefinixxi indikaturi Ewropej tal-faqar enerġetiku, u biex jiġi żgurat li l-enerġija nadifa, affordabbli u aċċessibbli tkun disponibbli għal kulħadd. </w:t>
      </w:r>
    </w:p>
    <w:p w:rsidR="00A36BDD" w:rsidRDefault="00A36BDD"/>
    <w:p w:rsidR="00A36BDD" w:rsidRDefault="00A36BDD">
      <w:r>
        <w:lastRenderedPageBreak/>
        <w:t>Il-KESE jitlob li jintemmu s-sussidji għall-karburanti fossili u għal bidla għal sorsi ta' enerġija rinnovabbli sabiex tiġi appoġġjata t-tranżizzjoni.</w:t>
      </w:r>
    </w:p>
    <w:p w:rsidR="00A36BDD" w:rsidRDefault="00A36BDD">
      <w:pPr>
        <w:rPr>
          <w:b/>
        </w:rPr>
      </w:pPr>
    </w:p>
    <w:p w:rsidR="00A36BDD" w:rsidRPr="00EC3E9A" w:rsidRDefault="00A36BDD">
      <w:pPr>
        <w:keepNext/>
        <w:ind w:left="1418" w:hanging="1418"/>
        <w:rPr>
          <w:i/>
          <w:iCs/>
        </w:rPr>
      </w:pPr>
      <w:r>
        <w:rPr>
          <w:b/>
          <w:i/>
        </w:rPr>
        <w:t>Kuntatt:</w:t>
      </w:r>
      <w:r>
        <w:tab/>
      </w:r>
      <w:r>
        <w:rPr>
          <w:i/>
        </w:rPr>
        <w:t>Noelani Dubeta</w:t>
      </w:r>
    </w:p>
    <w:p w:rsidR="009F01E3" w:rsidRDefault="00333F18">
      <w:pPr>
        <w:ind w:left="1418" w:hanging="1418"/>
      </w:pPr>
      <w:r>
        <w:tab/>
      </w:r>
      <w:r>
        <w:rPr>
          <w:i/>
        </w:rPr>
        <w:t xml:space="preserve">(Tel.: 00 32 2 546 97 86 – indirizz elettroniku: </w:t>
      </w:r>
      <w:hyperlink r:id="rId40">
        <w:r>
          <w:rPr>
            <w:rStyle w:val="Hyperlink"/>
            <w:i/>
          </w:rPr>
          <w:t>Noelani.Dubeta@eesc.europa.eu</w:t>
        </w:r>
      </w:hyperlink>
      <w:r>
        <w:rPr>
          <w:i/>
        </w:rPr>
        <w:t xml:space="preserve"> </w:t>
      </w:r>
      <w:r>
        <w:t>)</w:t>
      </w:r>
    </w:p>
    <w:p w:rsidR="00792440" w:rsidRDefault="00792440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A04E10" w:rsidRDefault="00A04E10">
      <w:pPr>
        <w:pStyle w:val="Heading1"/>
        <w:keepNext/>
        <w:ind w:left="567" w:hanging="567"/>
        <w:rPr>
          <w:b/>
          <w:caps/>
        </w:rPr>
      </w:pPr>
      <w:bookmarkStart w:id="281" w:name="_Toc497120499"/>
      <w:bookmarkStart w:id="282" w:name="_Toc497120526"/>
      <w:bookmarkStart w:id="283" w:name="_Toc497997486"/>
      <w:bookmarkStart w:id="284" w:name="_Toc497120500"/>
      <w:bookmarkStart w:id="285" w:name="_Toc497120527"/>
      <w:bookmarkStart w:id="286" w:name="_Toc497997487"/>
      <w:bookmarkStart w:id="287" w:name="_Toc498610736"/>
      <w:bookmarkStart w:id="288" w:name="_Toc499283905"/>
      <w:bookmarkEnd w:id="281"/>
      <w:bookmarkEnd w:id="282"/>
      <w:bookmarkEnd w:id="283"/>
      <w:bookmarkEnd w:id="284"/>
      <w:bookmarkEnd w:id="285"/>
      <w:bookmarkEnd w:id="286"/>
      <w:r>
        <w:rPr>
          <w:b/>
          <w:caps/>
        </w:rPr>
        <w:lastRenderedPageBreak/>
        <w:t>L-edukazzjoni</w:t>
      </w:r>
      <w:bookmarkEnd w:id="287"/>
      <w:bookmarkEnd w:id="288"/>
    </w:p>
    <w:p w:rsidR="00DD0A86" w:rsidRDefault="00DD0A86" w:rsidP="00276777">
      <w:pPr>
        <w:pStyle w:val="ListData"/>
        <w:keepNext/>
        <w:widowControl/>
        <w:spacing w:line="288" w:lineRule="auto"/>
        <w:ind w:left="-567"/>
      </w:pPr>
    </w:p>
    <w:p w:rsidR="00565200" w:rsidRPr="00333F18" w:rsidRDefault="00565200" w:rsidP="00C83E94">
      <w:pPr>
        <w:pStyle w:val="ListParagraph"/>
        <w:keepNext/>
        <w:numPr>
          <w:ilvl w:val="0"/>
          <w:numId w:val="114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Strateġija ġdida tal-UE għall-edukazzjoni</w:t>
      </w:r>
    </w:p>
    <w:p w:rsidR="00565200" w:rsidRDefault="00565200" w:rsidP="00F852B3">
      <w:pPr>
        <w:keepNext/>
      </w:pPr>
    </w:p>
    <w:p w:rsidR="00565200" w:rsidRPr="00333F18" w:rsidRDefault="00565200">
      <w:pPr>
        <w:keepNext/>
        <w:ind w:left="1701" w:hanging="1701"/>
        <w:rPr>
          <w:color w:val="000000"/>
        </w:rPr>
      </w:pPr>
      <w:r>
        <w:rPr>
          <w:b/>
        </w:rPr>
        <w:t>Relatur:</w:t>
      </w:r>
      <w:r>
        <w:tab/>
        <w:t>Pavel TRANTINA (Interessi Varji – CZ)</w:t>
      </w:r>
    </w:p>
    <w:p w:rsidR="00565200" w:rsidRPr="00333F18" w:rsidRDefault="00565200">
      <w:pPr>
        <w:keepNext/>
        <w:ind w:left="1701" w:hanging="1701"/>
        <w:rPr>
          <w:color w:val="000000"/>
        </w:rPr>
      </w:pPr>
      <w:r>
        <w:rPr>
          <w:b/>
          <w:color w:val="000000"/>
        </w:rPr>
        <w:t>Korelatur:</w:t>
      </w:r>
      <w:r>
        <w:tab/>
        <w:t>Antonello PEZZINI (Min Iħaddem – IT)</w:t>
      </w:r>
    </w:p>
    <w:p w:rsidR="00994BA0" w:rsidRPr="001E48B9" w:rsidRDefault="00994BA0" w:rsidP="00994BA0">
      <w:pPr>
        <w:keepNext/>
        <w:ind w:left="1701" w:hanging="1701"/>
        <w:rPr>
          <w:b/>
        </w:rPr>
      </w:pPr>
    </w:p>
    <w:p w:rsidR="00333F18" w:rsidRDefault="00994BA0" w:rsidP="00994BA0">
      <w:pPr>
        <w:keepNext/>
        <w:ind w:left="1701" w:hanging="1701"/>
      </w:pPr>
      <w:r>
        <w:rPr>
          <w:b/>
        </w:rPr>
        <w:t>Referenza:</w:t>
      </w:r>
      <w:r w:rsidR="00AB65F0">
        <w:tab/>
        <w:t>EESC-2017-03627-00-0</w:t>
      </w:r>
      <w:r w:rsidR="00AB65F0">
        <w:rPr>
          <w:lang w:val="en-GB"/>
        </w:rPr>
        <w:t>1</w:t>
      </w:r>
      <w:r w:rsidR="00AB65F0">
        <w:t>-A</w:t>
      </w:r>
      <w:r w:rsidR="00AB65F0">
        <w:rPr>
          <w:lang w:val="en-GB"/>
        </w:rPr>
        <w:t>C</w:t>
      </w:r>
      <w:r>
        <w:t>-TRA</w:t>
      </w:r>
    </w:p>
    <w:p w:rsidR="00994BA0" w:rsidRDefault="00994BA0" w:rsidP="00994BA0">
      <w:pPr>
        <w:keepNext/>
        <w:ind w:left="1701" w:hanging="1701"/>
        <w:rPr>
          <w:b/>
        </w:rPr>
      </w:pPr>
    </w:p>
    <w:p w:rsidR="00DD4A63" w:rsidRDefault="00DD4A63">
      <w:pPr>
        <w:keepNext/>
        <w:ind w:left="1701" w:hanging="1701"/>
        <w:rPr>
          <w:b/>
        </w:rPr>
      </w:pPr>
      <w:r>
        <w:rPr>
          <w:b/>
        </w:rPr>
        <w:t>Punti importanti:</w:t>
      </w:r>
    </w:p>
    <w:p w:rsidR="00565200" w:rsidRDefault="00565200">
      <w:pPr>
        <w:keepNext/>
        <w:ind w:left="1701" w:hanging="1701"/>
      </w:pPr>
    </w:p>
    <w:p w:rsidR="00565200" w:rsidRDefault="00565200">
      <w:pPr>
        <w:keepNext/>
      </w:pPr>
      <w:r>
        <w:t>Il-KESE: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>jilqa’ l-inizjattivi u jaqbel mal-</w:t>
      </w:r>
      <w:r>
        <w:rPr>
          <w:b/>
        </w:rPr>
        <w:t>prinċipji</w:t>
      </w:r>
      <w:r>
        <w:t xml:space="preserve"> tagħhom;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 xml:space="preserve">jappella lill-Kummissjoni u lill-Istati Membri biex jinkludu l-ħtieġa li jgħożżu </w:t>
      </w:r>
      <w:r>
        <w:rPr>
          <w:b/>
        </w:rPr>
        <w:t>d-diversità kulturali</w:t>
      </w:r>
      <w:r>
        <w:t xml:space="preserve"> u </w:t>
      </w:r>
      <w:r>
        <w:rPr>
          <w:b/>
        </w:rPr>
        <w:t>t-tolleranza</w:t>
      </w:r>
      <w:r>
        <w:t xml:space="preserve"> fil-politiki tal-edukazzjoni bħala qasam ieħor sabiex titrawwem </w:t>
      </w:r>
      <w:r>
        <w:rPr>
          <w:b/>
        </w:rPr>
        <w:t>iċ-ċittadinanza attiva</w:t>
      </w:r>
      <w:r>
        <w:t xml:space="preserve"> u l-promozzjoni tal-v</w:t>
      </w:r>
      <w:r>
        <w:rPr>
          <w:b/>
        </w:rPr>
        <w:t>aluri fundamentali</w:t>
      </w:r>
      <w:r>
        <w:t xml:space="preserve"> tal-UE;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 xml:space="preserve">jemmen li aħna </w:t>
      </w:r>
      <w:r>
        <w:rPr>
          <w:b/>
        </w:rPr>
        <w:t>lkoll responsabbli</w:t>
      </w:r>
      <w:r>
        <w:t xml:space="preserve"> sabiex in-nies jiġu edukati u jsiru verament konxji tal-istorja u l-valuri Ewropej komuni, iżda jsostni li hija meħtieġa inizjattiva </w:t>
      </w:r>
      <w:r>
        <w:rPr>
          <w:b/>
        </w:rPr>
        <w:t>aktar ambizzjuża</w:t>
      </w:r>
      <w:r>
        <w:t xml:space="preserve"> li twassal għal strateġija aktar </w:t>
      </w:r>
      <w:r>
        <w:rPr>
          <w:b/>
        </w:rPr>
        <w:t>olistika</w:t>
      </w:r>
      <w:r>
        <w:t xml:space="preserve"> tal-edukazzjoni li tibdel il-paradigma attwali;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>jikkunsidra li jeħtieġ li jingħata aktar appoġġ u taħriġ mhux biss lill-għalliema u 'l-kapijiet tal-iskejjel iżda wkoll lill-</w:t>
      </w:r>
      <w:r>
        <w:rPr>
          <w:b/>
        </w:rPr>
        <w:t>edukaturi tal-ħajja reali</w:t>
      </w:r>
      <w:r>
        <w:t>, pereżempju l-ġenituri, il-komunità u l-fornituri tal-edukazzjoni mhux formali;</w:t>
      </w:r>
    </w:p>
    <w:p w:rsidR="00FD75DA" w:rsidRDefault="00565200" w:rsidP="00276777">
      <w:pPr>
        <w:pStyle w:val="ListParagraph"/>
        <w:numPr>
          <w:ilvl w:val="0"/>
          <w:numId w:val="81"/>
        </w:numPr>
        <w:ind w:left="567" w:hanging="567"/>
      </w:pPr>
      <w:r>
        <w:t xml:space="preserve">iqis bħala essenzjali d-disponibbiltà ta’ </w:t>
      </w:r>
      <w:r>
        <w:rPr>
          <w:b/>
        </w:rPr>
        <w:t>finanzjament</w:t>
      </w:r>
      <w:r>
        <w:t xml:space="preserve"> suffiċjenti allokat b’mod ekwu, kif ukoll </w:t>
      </w:r>
      <w:r>
        <w:rPr>
          <w:b/>
        </w:rPr>
        <w:t>governanza</w:t>
      </w:r>
      <w:r>
        <w:t xml:space="preserve"> koordinata fil-qafas ta’</w:t>
      </w:r>
      <w:r>
        <w:rPr>
          <w:b/>
        </w:rPr>
        <w:t xml:space="preserve"> djalogu soċjali</w:t>
      </w:r>
      <w:r>
        <w:t xml:space="preserve"> ta’ kwalità għolja u effettiv;</w:t>
      </w:r>
    </w:p>
    <w:p w:rsidR="00565200" w:rsidRDefault="00FD75DA" w:rsidP="00C83E94">
      <w:pPr>
        <w:pStyle w:val="ListParagraph"/>
        <w:numPr>
          <w:ilvl w:val="0"/>
          <w:numId w:val="81"/>
        </w:numPr>
        <w:ind w:left="567" w:hanging="567"/>
      </w:pPr>
      <w:r>
        <w:t>jiddispjaċih li l-</w:t>
      </w:r>
      <w:r>
        <w:rPr>
          <w:b/>
        </w:rPr>
        <w:t>adulti</w:t>
      </w:r>
      <w:r>
        <w:t xml:space="preserve"> huma ftit li xejn imsemmija, filwaqt li l-edukazzjoni għolja jista’ jkollha rwol ewlieni fit-tagħlim tul il-ħajja fl-etajiet kollha, kif ukoll sabiex jiġu aġġornati l-ħiliet, il-kompetenzi u l-għarfien ta’ persuni impjegati u qiegħda;</w:t>
      </w:r>
    </w:p>
    <w:p w:rsidR="00565200" w:rsidRDefault="00565200" w:rsidP="00F852B3">
      <w:pPr>
        <w:pStyle w:val="ListParagraph"/>
        <w:numPr>
          <w:ilvl w:val="0"/>
          <w:numId w:val="81"/>
        </w:numPr>
        <w:ind w:left="567" w:hanging="567"/>
      </w:pPr>
      <w:r>
        <w:t xml:space="preserve">jenfasizza li r-riżorsi fl-edukazzjoni m’għandhomx jiffokaw biss fuq il-prestazzjoni, iżda wkoll fuq </w:t>
      </w:r>
      <w:r>
        <w:rPr>
          <w:b/>
        </w:rPr>
        <w:t>l-inklużività</w:t>
      </w:r>
      <w:r>
        <w:t xml:space="preserve">, għal studenti minn ambjenti </w:t>
      </w:r>
      <w:r>
        <w:rPr>
          <w:b/>
        </w:rPr>
        <w:t>żvantaġġati</w:t>
      </w:r>
      <w:r>
        <w:t xml:space="preserve"> u għar-refuġjati;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 xml:space="preserve">jenfasizza l-importanza li jiġu involuti </w:t>
      </w:r>
      <w:r>
        <w:rPr>
          <w:b/>
        </w:rPr>
        <w:t>l-imsieħba soċjali u organizzazzjonijiet oħrajn tas-soċjetà ċivili</w:t>
      </w:r>
      <w:r>
        <w:t xml:space="preserve"> b’mod effettiv fil-proċess;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 xml:space="preserve">huwa tal-opinjoni li għandhom jiġu indirizzati wkoll il-kooperazzjoni u </w:t>
      </w:r>
      <w:r>
        <w:rPr>
          <w:b/>
        </w:rPr>
        <w:t>r-rabtiet bejn it-tagħlim formali, mhux formali u informali</w:t>
      </w:r>
      <w:r>
        <w:t xml:space="preserve"> u l-validazzjoni tar-riżultati tagħhom;</w:t>
      </w:r>
    </w:p>
    <w:p w:rsidR="00565200" w:rsidRDefault="00565200">
      <w:pPr>
        <w:pStyle w:val="ListParagraph"/>
        <w:numPr>
          <w:ilvl w:val="0"/>
          <w:numId w:val="81"/>
        </w:numPr>
        <w:ind w:left="567" w:hanging="567"/>
      </w:pPr>
      <w:r>
        <w:t>jenfasizza l-importanza li jiġi adottat approċċ komprensiv għall-</w:t>
      </w:r>
      <w:r>
        <w:rPr>
          <w:b/>
        </w:rPr>
        <w:t>intraprenditorija</w:t>
      </w:r>
      <w:r>
        <w:t>;</w:t>
      </w:r>
    </w:p>
    <w:p w:rsidR="00FD75DA" w:rsidRDefault="00565200" w:rsidP="00276777">
      <w:pPr>
        <w:pStyle w:val="ListParagraph"/>
        <w:numPr>
          <w:ilvl w:val="0"/>
          <w:numId w:val="81"/>
        </w:numPr>
        <w:ind w:left="567" w:hanging="567"/>
      </w:pPr>
      <w:r>
        <w:t>jemmen li l-għan usa’ tal-edukazzjoni huwa fil-bilanċ u l-kooperazzjoni mill-qrib bejn is-suġġetti STEM u</w:t>
      </w:r>
      <w:r>
        <w:rPr>
          <w:b/>
        </w:rPr>
        <w:t xml:space="preserve"> x-xjenzi soċjali u l-istudji umanistiċi</w:t>
      </w:r>
      <w:r>
        <w:t>;</w:t>
      </w:r>
    </w:p>
    <w:p w:rsidR="00565200" w:rsidRDefault="00FD75DA" w:rsidP="00C83E94">
      <w:pPr>
        <w:pStyle w:val="ListParagraph"/>
        <w:numPr>
          <w:ilvl w:val="0"/>
          <w:numId w:val="81"/>
        </w:numPr>
        <w:ind w:left="567" w:hanging="567"/>
      </w:pPr>
      <w:r>
        <w:t>huwa tal-fehma li minħabba l-opportunitajiet u l-perikli marbuta mal-użu tal-</w:t>
      </w:r>
      <w:r>
        <w:rPr>
          <w:b/>
        </w:rPr>
        <w:t>ICT</w:t>
      </w:r>
      <w:r>
        <w:t>, l-ICT għandhom jiffurmaw parti integrali tat-tagħlim matul il-ħajja;</w:t>
      </w:r>
    </w:p>
    <w:p w:rsidR="00565200" w:rsidRDefault="00565200" w:rsidP="00C83E94">
      <w:pPr>
        <w:pStyle w:val="ListParagraph"/>
        <w:numPr>
          <w:ilvl w:val="0"/>
          <w:numId w:val="81"/>
        </w:numPr>
        <w:ind w:left="567" w:hanging="567"/>
      </w:pPr>
      <w:r>
        <w:t>iħeġġeġ lill-</w:t>
      </w:r>
      <w:r>
        <w:rPr>
          <w:b/>
        </w:rPr>
        <w:t>Istati Membri</w:t>
      </w:r>
      <w:r>
        <w:t xml:space="preserve"> biex jieħdu pass sinifikanti ’l quddiem u jistabbilixxu – anke bl-użu ta’ djalogi soċjali u ċivili effettivi – is-sistemi ta’ edukazzjoni, taħriġ u tagħlim tul il-ħajja li jipprovdu lill-istudenti b’futur promettenti fl-Ewropa.</w:t>
      </w:r>
    </w:p>
    <w:p w:rsidR="00565200" w:rsidRDefault="00565200" w:rsidP="00F852B3">
      <w:pPr>
        <w:ind w:left="1418" w:hanging="1418"/>
      </w:pPr>
    </w:p>
    <w:p w:rsidR="00565200" w:rsidRPr="00856D9E" w:rsidRDefault="00565200">
      <w:pPr>
        <w:keepNext/>
        <w:ind w:left="1418" w:hanging="1418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Natalia Agapiou</w:t>
      </w:r>
    </w:p>
    <w:p w:rsidR="00DD0A86" w:rsidRDefault="00326AA5">
      <w:pPr>
        <w:ind w:left="1418" w:hanging="1418"/>
      </w:pPr>
      <w:r>
        <w:tab/>
      </w:r>
      <w:r>
        <w:rPr>
          <w:i/>
        </w:rPr>
        <w:t xml:space="preserve">(Tel.: 00 32 2 546 96 27 – indirizz elettroniku: </w:t>
      </w:r>
      <w:hyperlink r:id="rId41">
        <w:r>
          <w:rPr>
            <w:rStyle w:val="Hyperlink"/>
            <w:i/>
          </w:rPr>
          <w:t>natalia.agapiou@eesc.europa.eu</w:t>
        </w:r>
      </w:hyperlink>
      <w:r>
        <w:rPr>
          <w:i/>
        </w:rPr>
        <w:t>)</w:t>
      </w:r>
    </w:p>
    <w:p w:rsidR="00AF7B73" w:rsidRDefault="00AF7B73">
      <w:pPr>
        <w:pStyle w:val="Heading1"/>
        <w:keepNext/>
        <w:ind w:left="567" w:hanging="567"/>
        <w:rPr>
          <w:b/>
          <w:caps/>
        </w:rPr>
      </w:pPr>
      <w:bookmarkStart w:id="289" w:name="_Toc497120502"/>
      <w:bookmarkStart w:id="290" w:name="_Toc497120529"/>
      <w:bookmarkStart w:id="291" w:name="_Toc497997489"/>
      <w:bookmarkStart w:id="292" w:name="_Toc497120503"/>
      <w:bookmarkStart w:id="293" w:name="_Toc497120530"/>
      <w:bookmarkStart w:id="294" w:name="_Toc497997490"/>
      <w:bookmarkStart w:id="295" w:name="_Toc495583953"/>
      <w:bookmarkStart w:id="296" w:name="_Toc495584107"/>
      <w:bookmarkStart w:id="297" w:name="_Toc495583954"/>
      <w:bookmarkStart w:id="298" w:name="_Toc495584108"/>
      <w:bookmarkStart w:id="299" w:name="_Toc495583955"/>
      <w:bookmarkStart w:id="300" w:name="_Toc495584109"/>
      <w:bookmarkStart w:id="301" w:name="_Toc495583956"/>
      <w:bookmarkStart w:id="302" w:name="_Toc495584110"/>
      <w:bookmarkStart w:id="303" w:name="_Toc495583957"/>
      <w:bookmarkStart w:id="304" w:name="_Toc495584111"/>
      <w:bookmarkStart w:id="305" w:name="_Toc495583958"/>
      <w:bookmarkStart w:id="306" w:name="_Toc495584112"/>
      <w:bookmarkStart w:id="307" w:name="_Toc495583959"/>
      <w:bookmarkStart w:id="308" w:name="_Toc495584113"/>
      <w:bookmarkStart w:id="309" w:name="_Toc495583960"/>
      <w:bookmarkStart w:id="310" w:name="_Toc495584114"/>
      <w:bookmarkStart w:id="311" w:name="_Toc495583961"/>
      <w:bookmarkStart w:id="312" w:name="_Toc495584115"/>
      <w:bookmarkStart w:id="313" w:name="_Toc495583962"/>
      <w:bookmarkStart w:id="314" w:name="_Toc495584116"/>
      <w:bookmarkStart w:id="315" w:name="_Toc495583963"/>
      <w:bookmarkStart w:id="316" w:name="_Toc495584117"/>
      <w:bookmarkStart w:id="317" w:name="_Toc495583964"/>
      <w:bookmarkStart w:id="318" w:name="_Toc495584118"/>
      <w:bookmarkStart w:id="319" w:name="_Toc495583965"/>
      <w:bookmarkStart w:id="320" w:name="_Toc495584119"/>
      <w:bookmarkStart w:id="321" w:name="_Toc495583966"/>
      <w:bookmarkStart w:id="322" w:name="_Toc495584120"/>
      <w:bookmarkStart w:id="323" w:name="_Toc495583967"/>
      <w:bookmarkStart w:id="324" w:name="_Toc495584121"/>
      <w:bookmarkStart w:id="325" w:name="_Toc495583968"/>
      <w:bookmarkStart w:id="326" w:name="_Toc495584122"/>
      <w:bookmarkStart w:id="327" w:name="_Toc495583969"/>
      <w:bookmarkStart w:id="328" w:name="_Toc495584123"/>
      <w:bookmarkStart w:id="329" w:name="_Toc495583970"/>
      <w:bookmarkStart w:id="330" w:name="_Toc495584124"/>
      <w:bookmarkStart w:id="331" w:name="_Toc495583971"/>
      <w:bookmarkStart w:id="332" w:name="_Toc495584125"/>
      <w:bookmarkStart w:id="333" w:name="_Toc495583972"/>
      <w:bookmarkStart w:id="334" w:name="_Toc495584126"/>
      <w:bookmarkStart w:id="335" w:name="_Toc495583973"/>
      <w:bookmarkStart w:id="336" w:name="_Toc495584127"/>
      <w:bookmarkStart w:id="337" w:name="_Toc495583974"/>
      <w:bookmarkStart w:id="338" w:name="_Toc495584128"/>
      <w:bookmarkStart w:id="339" w:name="_Toc494368878"/>
      <w:bookmarkStart w:id="340" w:name="_Toc498610737"/>
      <w:bookmarkStart w:id="341" w:name="_Toc499283906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rPr>
          <w:b/>
          <w:caps/>
        </w:rPr>
        <w:lastRenderedPageBreak/>
        <w:t>Affarijiet soċjali/Organizzazzjonijiet tas-soċjetà ċivili</w:t>
      </w:r>
      <w:bookmarkEnd w:id="340"/>
      <w:bookmarkEnd w:id="341"/>
    </w:p>
    <w:p w:rsidR="009A1A95" w:rsidRDefault="009A1A95">
      <w:pPr>
        <w:keepNext/>
      </w:pPr>
    </w:p>
    <w:p w:rsidR="00565200" w:rsidRPr="00326AA5" w:rsidRDefault="00565200">
      <w:pPr>
        <w:pStyle w:val="ListParagraph"/>
        <w:keepNext/>
        <w:numPr>
          <w:ilvl w:val="0"/>
          <w:numId w:val="115"/>
        </w:numPr>
        <w:ind w:left="567" w:hanging="567"/>
        <w:rPr>
          <w:sz w:val="24"/>
          <w:szCs w:val="24"/>
        </w:rPr>
      </w:pPr>
      <w:r>
        <w:rPr>
          <w:b/>
          <w:i/>
          <w:sz w:val="28"/>
        </w:rPr>
        <w:t>Il-finanzjament tal-organizzazzjonijiet tas-soċjetà ċivili mill-UE</w:t>
      </w:r>
    </w:p>
    <w:p w:rsidR="00565200" w:rsidRPr="007978D0" w:rsidRDefault="00565200">
      <w:pPr>
        <w:keepNext/>
        <w:ind w:left="1701" w:hanging="1701"/>
        <w:rPr>
          <w:b/>
        </w:rPr>
      </w:pPr>
    </w:p>
    <w:p w:rsidR="00565200" w:rsidRPr="007F7E76" w:rsidRDefault="00565200">
      <w:pPr>
        <w:keepNext/>
        <w:ind w:left="1701" w:hanging="1701"/>
      </w:pPr>
      <w:r>
        <w:rPr>
          <w:b/>
        </w:rPr>
        <w:t>Relatur:</w:t>
      </w:r>
      <w:r>
        <w:tab/>
        <w:t>Jean-Marc ROIRANT (Interessi Varji – FR)</w:t>
      </w:r>
    </w:p>
    <w:p w:rsidR="00565200" w:rsidRPr="007978D0" w:rsidRDefault="00565200">
      <w:pPr>
        <w:keepNext/>
        <w:ind w:left="1701" w:hanging="1701"/>
      </w:pPr>
    </w:p>
    <w:p w:rsidR="00565200" w:rsidRPr="007978D0" w:rsidRDefault="00565200">
      <w:pPr>
        <w:keepNext/>
        <w:ind w:left="1701" w:hanging="1701"/>
      </w:pPr>
      <w:r>
        <w:rPr>
          <w:b/>
        </w:rPr>
        <w:t>Referenza:</w:t>
      </w:r>
      <w:r w:rsidR="00AB65F0">
        <w:tab/>
        <w:t>EESC-2017-01953-00-0</w:t>
      </w:r>
      <w:r w:rsidR="00AB65F0">
        <w:rPr>
          <w:lang w:val="en-GB"/>
        </w:rPr>
        <w:t>1</w:t>
      </w:r>
      <w:r>
        <w:t>-AC-TRA</w:t>
      </w:r>
    </w:p>
    <w:p w:rsidR="00565200" w:rsidRPr="007978D0" w:rsidRDefault="00565200">
      <w:pPr>
        <w:keepNext/>
      </w:pPr>
    </w:p>
    <w:p w:rsidR="00565200" w:rsidRPr="007978D0" w:rsidRDefault="00565200">
      <w:pPr>
        <w:keepNext/>
        <w:rPr>
          <w:b/>
          <w:szCs w:val="22"/>
        </w:rPr>
      </w:pPr>
      <w:r>
        <w:rPr>
          <w:b/>
        </w:rPr>
        <w:t>Punti importanti:</w:t>
      </w:r>
    </w:p>
    <w:p w:rsidR="009A1A95" w:rsidRPr="007978D0" w:rsidRDefault="009A1A95">
      <w:pPr>
        <w:keepNext/>
        <w:rPr>
          <w:b/>
          <w:szCs w:val="22"/>
        </w:rPr>
      </w:pPr>
    </w:p>
    <w:p w:rsidR="00565200" w:rsidRPr="007978D0" w:rsidRDefault="00565200">
      <w:pPr>
        <w:keepNext/>
        <w:rPr>
          <w:szCs w:val="22"/>
        </w:rPr>
      </w:pPr>
      <w:r>
        <w:t>Il-KESE:</w:t>
      </w:r>
    </w:p>
    <w:p w:rsidR="00565200" w:rsidRDefault="00565200">
      <w:pPr>
        <w:pStyle w:val="Heading2"/>
        <w:numPr>
          <w:ilvl w:val="0"/>
          <w:numId w:val="77"/>
        </w:numPr>
        <w:ind w:left="567" w:hanging="567"/>
      </w:pPr>
      <w:bookmarkStart w:id="342" w:name="_Toc499283907"/>
      <w:r>
        <w:t>huwa tal-fehma li l-istituzzjonijiet Ewropej għandhom jiżguraw il-promozzjoni ta’ immaġni pożittiva tal-organizzazzjonijiet tas-soċjetà ċivili, li huma indispensabbli biex iċ-ċittadini jiġu involuti u biex tiġi promossa l-espressjoni tagħhom.</w:t>
      </w:r>
      <w:bookmarkEnd w:id="342"/>
    </w:p>
    <w:p w:rsidR="00565200" w:rsidRPr="00492B58" w:rsidRDefault="00565200">
      <w:pPr>
        <w:pStyle w:val="Heading2"/>
        <w:numPr>
          <w:ilvl w:val="0"/>
          <w:numId w:val="77"/>
        </w:numPr>
        <w:ind w:left="567" w:hanging="567"/>
      </w:pPr>
      <w:bookmarkStart w:id="343" w:name="_Toc499283908"/>
      <w:r>
        <w:t>huwa tal-fehma li l-istituzzjonijiet tal-UE għandhom jimpenjaw ruħhom favur djalogu ċivili ġenwin Ewropew fuq il-bażi ta’ ftehim ta’ impenn mas-soċjetà ċivili. Jeħtieġ li jerġgħu jinbdew id-diskussjonijiet dwar statut tal-assoċjazzjoni Ewropea u dwar statut Ewropew tal-fondazzjonijiet, kif ukoll tiġi żgurata l-implimentazzjoni tal-Artikolu 11 tat-TUE dwar id-djalogu strutturat mas-soċjetà ċivili.</w:t>
      </w:r>
      <w:bookmarkEnd w:id="343"/>
    </w:p>
    <w:p w:rsidR="00565200" w:rsidRPr="00492B58" w:rsidRDefault="00565200">
      <w:pPr>
        <w:pStyle w:val="ListParagraph"/>
        <w:numPr>
          <w:ilvl w:val="0"/>
          <w:numId w:val="76"/>
        </w:numPr>
        <w:ind w:left="567" w:hanging="567"/>
      </w:pPr>
      <w:r>
        <w:t>jappella għal strateġija li tiffaċilita l-iżvilupp ta’ soċjetà ċivili b’saħħitha u indipendenti fl-Ewropa, u għall-istabbiliment ta’ Koordinatur tal-UE dwar il-libertajiet tal-ispazju ċiviku li l-NGOs ikunu jistgħu jirrapportaw lilu dwar inċidenti relatati ma’ restrizzjoni b’rabta ma’ fastidju jew restrizzjoni ta’ xogħolhom.</w:t>
      </w:r>
    </w:p>
    <w:p w:rsidR="00565200" w:rsidRPr="00492B58" w:rsidRDefault="00565200">
      <w:pPr>
        <w:pStyle w:val="ListParagraph"/>
        <w:numPr>
          <w:ilvl w:val="0"/>
          <w:numId w:val="76"/>
        </w:numPr>
        <w:ind w:left="567" w:hanging="567"/>
      </w:pPr>
      <w:r>
        <w:t>jistieden lill-awtoritajiet baġitarji biex iżidu l-appoġġ għall-organizzazzjonijiet tas-soċjetà ċivili, b’mod partikolari permezz ta’ għotjiet operattivi kif ukoll ta’ finanzjamenti pluriennali u biex jiżguraw li x-xogħol volontarju jingħata valur fir-regolament finanzjarju l-ġdid.</w:t>
      </w:r>
    </w:p>
    <w:p w:rsidR="00565200" w:rsidRPr="00492B58" w:rsidRDefault="00565200">
      <w:pPr>
        <w:pStyle w:val="ListParagraph"/>
        <w:numPr>
          <w:ilvl w:val="0"/>
          <w:numId w:val="76"/>
        </w:numPr>
        <w:ind w:left="567" w:hanging="567"/>
      </w:pPr>
      <w:r>
        <w:t>jistieden lill-Kummissjoni biex tipproponi fond Ewropew għad-demokrazija, il-valuri u d-drittijiet tal-bniedem fi ħdan l-UE, b’pakkett baġitarju ambizzjuż u miftuħ direttament għall-organizzazzjonijiet tas-soċjetà ċivili u jkun ġestit b’mod indipendenti, bl-istess mod bħall-Fond Ewropew għad-Demokrazija.</w:t>
      </w:r>
    </w:p>
    <w:p w:rsidR="00565200" w:rsidRPr="00492B58" w:rsidRDefault="00565200">
      <w:pPr>
        <w:pStyle w:val="ListParagraph"/>
        <w:numPr>
          <w:ilvl w:val="0"/>
          <w:numId w:val="76"/>
        </w:numPr>
        <w:ind w:left="567" w:hanging="567"/>
      </w:pPr>
      <w:r>
        <w:t>huwa tal-fehma li l-programm “L-Ewropa għaċ-Ċittadini” għandu jkun mogħni b’pakkett ta’ EUR 500 miljun. Bl-istess mod, għandhom jiġu miżjuda l-azzjonijiet tal-Erasmus + immirati lejn is-soċjetà ċivili.</w:t>
      </w:r>
    </w:p>
    <w:p w:rsidR="004B6441" w:rsidRDefault="00785B79" w:rsidP="00276777">
      <w:pPr>
        <w:pStyle w:val="ListParagraph"/>
        <w:numPr>
          <w:ilvl w:val="0"/>
          <w:numId w:val="76"/>
        </w:numPr>
        <w:ind w:left="567" w:hanging="567"/>
      </w:pPr>
      <w:r>
        <w:t>Jitlob li jkun hemm involviment akbar tal-organizzazzjonijiet tas-soċjetà ċivili fil-programm qafas futur ta’ riċerka.</w:t>
      </w:r>
    </w:p>
    <w:p w:rsidR="00565200" w:rsidRPr="003654EF" w:rsidRDefault="004B6441" w:rsidP="00C83E94">
      <w:pPr>
        <w:pStyle w:val="ListParagraph"/>
        <w:numPr>
          <w:ilvl w:val="0"/>
          <w:numId w:val="78"/>
        </w:numPr>
        <w:ind w:left="567" w:hanging="567"/>
        <w:jc w:val="left"/>
      </w:pPr>
      <w:r>
        <w:t>jistieden lill-Kummissjoni Ewropea biex tirreaġixxi malajr meta jkun hemm dispożizzjonijiet amministrattivi jew ġuridiċi nazzjonali li jillimitaw l-aċċess tal-organizzazzjonijiet tas-soċjetà ċivili nazzjonali għall-fondi tal-UE.</w:t>
      </w:r>
    </w:p>
    <w:p w:rsidR="00565200" w:rsidRDefault="00565200" w:rsidP="00F852B3">
      <w:pPr>
        <w:ind w:left="360"/>
        <w:rPr>
          <w:szCs w:val="22"/>
        </w:rPr>
      </w:pPr>
    </w:p>
    <w:p w:rsidR="00565200" w:rsidRPr="007978D0" w:rsidRDefault="00565200">
      <w:pPr>
        <w:keepNext/>
        <w:ind w:left="1418" w:hanging="1418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 xml:space="preserve"> June Bedaton</w:t>
      </w:r>
    </w:p>
    <w:p w:rsidR="00565200" w:rsidRDefault="00326AA5">
      <w:pPr>
        <w:ind w:left="1418" w:hanging="1418"/>
      </w:pPr>
      <w:r>
        <w:tab/>
      </w:r>
      <w:hyperlink r:id="rId42"/>
      <w:r>
        <w:rPr>
          <w:i/>
        </w:rPr>
        <w:t>(Tel.: 00 32 2 546 81 – posta elettronika:</w:t>
      </w:r>
      <w:hyperlink r:id="rId43">
        <w:r>
          <w:rPr>
            <w:rStyle w:val="Hyperlink"/>
            <w:i/>
          </w:rPr>
          <w:t>june.bedaton@eesc.europa.eu</w:t>
        </w:r>
      </w:hyperlink>
      <w:r>
        <w:t>)</w:t>
      </w:r>
    </w:p>
    <w:p w:rsidR="00C83E94" w:rsidRDefault="00C83E94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65200" w:rsidRPr="00632968" w:rsidRDefault="00565200">
      <w:pPr>
        <w:pStyle w:val="ListParagraph"/>
        <w:keepNext/>
        <w:numPr>
          <w:ilvl w:val="0"/>
          <w:numId w:val="15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L-impatt tad-dimensjoni soċjali u l-Pilastru Ewropew tad-Drittijiet Soċjali fuq il-Futur tal-UE</w:t>
      </w:r>
    </w:p>
    <w:p w:rsidR="00565200" w:rsidRDefault="00565200">
      <w:pPr>
        <w:keepNext/>
      </w:pPr>
    </w:p>
    <w:p w:rsidR="00565200" w:rsidRPr="00326AA5" w:rsidRDefault="00565200">
      <w:pPr>
        <w:keepNext/>
        <w:ind w:left="1701" w:hanging="1701"/>
        <w:rPr>
          <w:color w:val="000000"/>
        </w:rPr>
      </w:pPr>
      <w:r>
        <w:rPr>
          <w:b/>
        </w:rPr>
        <w:t>Relatur:</w:t>
      </w:r>
      <w:r>
        <w:tab/>
        <w:t>Gabriele BISCHOFF (Ħaddiema – DE)</w:t>
      </w:r>
    </w:p>
    <w:p w:rsidR="00565200" w:rsidRDefault="00565200">
      <w:pPr>
        <w:keepNext/>
        <w:ind w:left="1701" w:hanging="1701"/>
        <w:rPr>
          <w:color w:val="000000"/>
        </w:rPr>
      </w:pPr>
      <w:r>
        <w:rPr>
          <w:b/>
          <w:color w:val="000000"/>
        </w:rPr>
        <w:t>Korelatur</w:t>
      </w:r>
      <w:r>
        <w:t>:</w:t>
      </w:r>
      <w:r>
        <w:tab/>
        <w:t>Jukka AHTELA (Min Iħaddem – FI)</w:t>
      </w:r>
    </w:p>
    <w:p w:rsidR="00326AA5" w:rsidRPr="00326AA5" w:rsidRDefault="00326AA5">
      <w:pPr>
        <w:keepNext/>
        <w:ind w:left="1701" w:hanging="1701"/>
      </w:pPr>
    </w:p>
    <w:p w:rsidR="00565200" w:rsidRPr="008B4546" w:rsidRDefault="00565200">
      <w:pPr>
        <w:keepNext/>
        <w:ind w:left="1701" w:hanging="1701"/>
        <w:rPr>
          <w:b/>
        </w:rPr>
      </w:pPr>
      <w:r>
        <w:rPr>
          <w:b/>
        </w:rPr>
        <w:t>Referenza:</w:t>
      </w:r>
      <w:r w:rsidR="00AB65F0">
        <w:tab/>
        <w:t>EESC-2017-02692-00-0</w:t>
      </w:r>
      <w:r w:rsidR="00AB65F0">
        <w:rPr>
          <w:lang w:val="en-GB"/>
        </w:rPr>
        <w:t>2</w:t>
      </w:r>
      <w:r w:rsidR="00AB65F0">
        <w:t>-A</w:t>
      </w:r>
      <w:r w:rsidR="00AB65F0">
        <w:rPr>
          <w:lang w:val="en-GB"/>
        </w:rPr>
        <w:t>C</w:t>
      </w:r>
      <w:r>
        <w:t>-TRA</w:t>
      </w:r>
    </w:p>
    <w:p w:rsidR="00DD4A63" w:rsidRDefault="00DD4A63">
      <w:pPr>
        <w:keepNext/>
        <w:rPr>
          <w:b/>
        </w:rPr>
      </w:pPr>
    </w:p>
    <w:p w:rsidR="00565200" w:rsidRDefault="00DD4A63">
      <w:pPr>
        <w:keepNext/>
        <w:rPr>
          <w:b/>
        </w:rPr>
      </w:pPr>
      <w:r>
        <w:rPr>
          <w:b/>
        </w:rPr>
        <w:t>Punti importanti:</w:t>
      </w:r>
    </w:p>
    <w:p w:rsidR="009A1A95" w:rsidRDefault="009A1A95">
      <w:pPr>
        <w:keepNext/>
      </w:pPr>
    </w:p>
    <w:p w:rsidR="00565200" w:rsidRDefault="00565200">
      <w:r>
        <w:t>Fid-dawl ta' sfidi bħall-ġejjieni tax-xogħol, iż-żieda fl-inugwaljanzi u l-faqar, il-globalizzazzjoni u l-migrazzjoni, id-dibattitu dwar id-dimensjoni soċjali tal-Ewropa u tal-Pilastru Ewropew tad-Drittijiet Soċjali (EPSR) jista’ jkun strumentali biex jintlaħaq kunsens ġdid. Liema xenarju jew rotta tintgħażel ser ikollha impatt fundamentali fuq ħajjet in-nies. It-twassil ta’ tkabbir ekonomiku bbilanċjat u progress soċjali li jwasslu għal titjib tal-kundizzjonijiet tal-għajxien u tax-xogħol għandu jkun il-prinċipju ta’ gwida.</w:t>
      </w:r>
    </w:p>
    <w:p w:rsidR="00565200" w:rsidRDefault="00565200"/>
    <w:p w:rsidR="00565200" w:rsidRDefault="00565200">
      <w:r>
        <w:t>Il-Kunsill għandu jappoġġja l-Proklamazzjoni tal-Pilastru Ewropew tad-Drittijiet Soċjali. Pjan direzzjonali ċar għall-implimentazzjoni tagħha huwa rakkomandabbli. It-tisħiħ tad-dimensjoni soċjali iseħħ aħjar mal-Istati Membri kollha, b’enfasi fuq proġetti ewlenin, iżda m’għandux jimpedixxi lil uħud mill-pajjiżi li jipproċedu u jistiednu lill-oħrajn kollha biex isegwuhom. Hemm bżonn ta’ aktar ċarezza dwar liema miżuri għandhom japplikaw għall-UE 27 jew iż-żona tal-euro.</w:t>
      </w:r>
    </w:p>
    <w:p w:rsidR="00565200" w:rsidRDefault="00565200"/>
    <w:p w:rsidR="00565200" w:rsidRDefault="00565200">
      <w:r>
        <w:t>L-inugwaljanza, il-faqar u l-esklużjoni soċjali li dejjem qed jikbru jeħtieġu aktar sforzi mmirati lejn id-definizzjoni ta’ prinċipji, standards, politiki u strateġiji komuni dwar konverġenza aħjar tal-pagi, li jiġu stabbiliti jew jiżdiedu l-pagi minimi, dħul minimu għal kulħadd, u ż-żieda tal-koeżjoni soċjali u l-investiment soċjali.</w:t>
      </w:r>
    </w:p>
    <w:p w:rsidR="00565200" w:rsidRDefault="00565200"/>
    <w:p w:rsidR="00565200" w:rsidRDefault="00565200">
      <w:r>
        <w:t>Ser ikun importanti li jintlaħaq kunsens dwar min għandu jagħmel xiex fil-qasam tal-politika soċjali, flimkien ma’ aktar trasparenza u responsabbiltà, inkluż għal nuqqas ta’ teħid ta’ azzjoni. Ir-riformi u l-inizjattivi politiċi jridu jagħmlu s-soċjetajiet u l-ekonomiji adatti għall-futur.</w:t>
      </w:r>
    </w:p>
    <w:p w:rsidR="00565200" w:rsidRDefault="00565200"/>
    <w:p w:rsidR="00565200" w:rsidRDefault="00565200">
      <w:r>
        <w:t>L-organizzazzjonijiet rappreżentattivi tas-soċjetà ċivili rilevanti kollha għandhom ikunu involuti kif suppost, filwaqt li jiġi rikonoxxut ir-rwol speċifiku tal-imsieħba soċjali. Il-promozzjoni tan-negozjar kollettiv u d-djalogu soċjali fil-livelli kollha se tkun importanti biex tipprovdi swieq tax-xogħol li jiffunzjonaw sew, kundizzjonijiet tax-xogħol ġusti, aktar produttività u sigurtà soċjali sostenibbli.</w:t>
      </w:r>
    </w:p>
    <w:p w:rsidR="00565200" w:rsidRDefault="00565200"/>
    <w:p w:rsidR="00565200" w:rsidRDefault="00565200">
      <w:r>
        <w:t>In-nuqqas ta’ infurzar ta’ drittijiet soċjali eżistenti huwa inkwetanti u jeħtieġ li l-Kummissjoni u l-Istati Membri jtejbu l-konformità mar-regoli tal-UE.</w:t>
      </w:r>
    </w:p>
    <w:p w:rsidR="00565200" w:rsidRDefault="00565200"/>
    <w:p w:rsidR="00565200" w:rsidRDefault="00565200">
      <w:r>
        <w:t>Id-diskussjoni dwar id-dimensjoni soċjali tal-Ewropa hija konnessa mad-dibattiti dwar l-approfondiment tal-UEM, dwar kif nistgħu nisfruttaw il-globalizzazzjoni waqt li jiġu indirizzati l-isfidi tagħha u kif dawn l-għanijiet ikunu mgħammra b’riżorsi adegwati u effettivi.</w:t>
      </w:r>
    </w:p>
    <w:p w:rsidR="00565200" w:rsidRDefault="00565200"/>
    <w:p w:rsidR="00565200" w:rsidRDefault="00565200">
      <w:r>
        <w:lastRenderedPageBreak/>
        <w:t>Tinħtieġ azzjoni f’żewġ oqsma ewlenin b'mod partikolari– l-UEM u s-suq uniku. Il-politika soċjali trid tkun inkorporata f'politika ekonomika tal-UE differenti, b'taħlita tajba ta' politika makroekonomika u bi progress lejn l-approfondament tal-UEM. Is-Semestru Ewropew se jaqdi rwol essenzjali fl-ibbilanċjar mill-ġdid tal-politika ekonomika u soċjali kif ukoll il-faċilitazzjoni ta’ riformi mfassla tajjeb. Il-Pilastru huwa maħsub ukoll li jkollu impatt fuq il-governanza ekonomika Ewropea. It-Tabella ta’ Valutazzjoni Soċjali għall-EPSR jeħtieġ li titjieb b’indikaturi aktar adegwati u adatti.</w:t>
      </w:r>
    </w:p>
    <w:p w:rsidR="00565200" w:rsidRDefault="00565200"/>
    <w:p w:rsidR="00565200" w:rsidRDefault="00565200">
      <w:r>
        <w:t>UE aktar b’saħħitha tista’ tgħin biex jissawru aħjar il-globalizzazzjoni u d-diġitalizzazzjoni b’mod li jkunu ta’ benefiċċju għal kulħadd, filwaqt li jibqgħu konxji dwar il-possibilitajiet u r-riskji.</w:t>
      </w:r>
    </w:p>
    <w:p w:rsidR="00565200" w:rsidRDefault="00565200"/>
    <w:p w:rsidR="00565200" w:rsidRPr="00856D9E" w:rsidRDefault="00565200">
      <w:pPr>
        <w:keepNext/>
        <w:ind w:left="1418" w:hanging="1418"/>
        <w:jc w:val="left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June Bedaton</w:t>
      </w:r>
    </w:p>
    <w:p w:rsidR="00565200" w:rsidRDefault="00326AA5">
      <w:pPr>
        <w:ind w:left="1418" w:hanging="1418"/>
      </w:pPr>
      <w:r>
        <w:tab/>
      </w:r>
      <w:r>
        <w:rPr>
          <w:i/>
        </w:rPr>
        <w:t>(Tel.: 00 32 2 546 34 – indirizz elettroniku:</w:t>
      </w:r>
      <w:hyperlink r:id="rId44">
        <w:r>
          <w:rPr>
            <w:rStyle w:val="Hyperlink"/>
            <w:i/>
          </w:rPr>
          <w:t>June.Bedaton@eesc.europa.eu</w:t>
        </w:r>
      </w:hyperlink>
      <w:r>
        <w:rPr>
          <w:i/>
        </w:rPr>
        <w:t>)</w:t>
      </w:r>
    </w:p>
    <w:p w:rsidR="009A1A95" w:rsidRPr="009A1A95" w:rsidRDefault="009A1A95">
      <w:pPr>
        <w:ind w:left="-567"/>
        <w:rPr>
          <w:u w:val="single"/>
        </w:rPr>
      </w:pPr>
    </w:p>
    <w:p w:rsidR="00565200" w:rsidRPr="00326AA5" w:rsidRDefault="00565200">
      <w:pPr>
        <w:pStyle w:val="ListParagraph"/>
        <w:keepNext/>
        <w:numPr>
          <w:ilvl w:val="0"/>
          <w:numId w:val="15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Korp Ewropew ta’ Solidarjetà (ESC)</w:t>
      </w:r>
    </w:p>
    <w:p w:rsidR="00565200" w:rsidRDefault="00565200">
      <w:pPr>
        <w:keepNext/>
      </w:pPr>
    </w:p>
    <w:p w:rsidR="00565200" w:rsidRPr="00326AA5" w:rsidRDefault="00565200">
      <w:pPr>
        <w:keepNext/>
        <w:rPr>
          <w:color w:val="000000"/>
        </w:rPr>
      </w:pPr>
      <w:r>
        <w:rPr>
          <w:b/>
        </w:rPr>
        <w:t>Relatur:</w:t>
      </w:r>
      <w:r>
        <w:tab/>
      </w:r>
      <w:r w:rsidR="00AF191B">
        <w:rPr>
          <w:lang w:val="en-GB"/>
        </w:rPr>
        <w:tab/>
      </w:r>
      <w:r>
        <w:t>Pavel Trantina (Interessi Varji – CZ)</w:t>
      </w:r>
    </w:p>
    <w:p w:rsidR="00565200" w:rsidRDefault="00565200">
      <w:pPr>
        <w:keepNext/>
        <w:rPr>
          <w:color w:val="000000"/>
        </w:rPr>
      </w:pPr>
      <w:r>
        <w:rPr>
          <w:b/>
        </w:rPr>
        <w:t>Korelatur:</w:t>
      </w:r>
      <w:r>
        <w:tab/>
      </w:r>
      <w:r w:rsidR="00AF191B">
        <w:rPr>
          <w:lang w:val="en-GB"/>
        </w:rPr>
        <w:tab/>
      </w:r>
      <w:r>
        <w:rPr>
          <w:color w:val="000000"/>
        </w:rPr>
        <w:t>Antonello Pezzini (Min Iħaddem – IT)</w:t>
      </w:r>
    </w:p>
    <w:p w:rsidR="00326AA5" w:rsidRPr="00326AA5" w:rsidRDefault="00326AA5">
      <w:pPr>
        <w:keepNext/>
      </w:pPr>
    </w:p>
    <w:p w:rsidR="00565200" w:rsidRDefault="00565200">
      <w:pPr>
        <w:keepNext/>
        <w:ind w:left="1701" w:hanging="1701"/>
      </w:pPr>
      <w:r>
        <w:rPr>
          <w:b/>
        </w:rPr>
        <w:t>Referenza:</w:t>
      </w:r>
      <w:r w:rsidR="00AB65F0">
        <w:tab/>
        <w:t>EESC-2017-03055-00-0</w:t>
      </w:r>
      <w:r w:rsidR="00AB65F0">
        <w:rPr>
          <w:lang w:val="en-GB"/>
        </w:rPr>
        <w:t>1</w:t>
      </w:r>
      <w:r w:rsidR="00AB65F0">
        <w:t>-A</w:t>
      </w:r>
      <w:r w:rsidR="00AB65F0">
        <w:rPr>
          <w:lang w:val="en-GB"/>
        </w:rPr>
        <w:t>C</w:t>
      </w:r>
      <w:r>
        <w:t>-TRA</w:t>
      </w:r>
    </w:p>
    <w:p w:rsidR="00565200" w:rsidRDefault="00565200">
      <w:pPr>
        <w:keepNext/>
      </w:pPr>
    </w:p>
    <w:p w:rsidR="00DD4A63" w:rsidRDefault="00DD4A63">
      <w:pPr>
        <w:keepNext/>
        <w:rPr>
          <w:b/>
        </w:rPr>
      </w:pPr>
      <w:r>
        <w:rPr>
          <w:b/>
        </w:rPr>
        <w:t>Punti importanti:</w:t>
      </w:r>
    </w:p>
    <w:p w:rsidR="00DD4A63" w:rsidRPr="00B7191A" w:rsidRDefault="00DD4A63">
      <w:pPr>
        <w:keepNext/>
      </w:pPr>
    </w:p>
    <w:p w:rsidR="00565200" w:rsidRPr="001D3309" w:rsidRDefault="00565200">
      <w:pPr>
        <w:keepNext/>
      </w:pPr>
      <w:r>
        <w:t>Il-KESE:</w:t>
      </w:r>
    </w:p>
    <w:p w:rsidR="00565200" w:rsidRPr="00791C99" w:rsidRDefault="00565200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jilqa’ l-proposta tal-Kummissjoni Ewropea, jirrikonoxxiha bħala bidu tajjeb għal diskussjoni aktar wiesgħa, iżda b’ħafna elementi li għandhom jiġu ċċarati u mtejba;</w:t>
      </w:r>
    </w:p>
    <w:p w:rsidR="00565200" w:rsidRPr="00791C99" w:rsidRDefault="00565200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huwa sodisfatt li xi wħud mill-prijoritajiet li ġew enfasizzati mill-</w:t>
      </w:r>
      <w:r>
        <w:rPr>
          <w:b/>
        </w:rPr>
        <w:t>organizzazzjonijiet tas-soċjetà ċivili</w:t>
      </w:r>
      <w:r>
        <w:t xml:space="preserve"> f’diversi konsultazzjonijiet mal-partijiet interessati organizzati mill-Kummissjoni ġew </w:t>
      </w:r>
      <w:r>
        <w:rPr>
          <w:b/>
        </w:rPr>
        <w:t>inklużi</w:t>
      </w:r>
      <w:r>
        <w:t xml:space="preserve"> fil-bażi legali;</w:t>
      </w:r>
    </w:p>
    <w:p w:rsidR="00565200" w:rsidRPr="00791C99" w:rsidRDefault="00565200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iqis li l-valur miżjud mal-proġetti tal-ESC jinsab fil-fatt li dawn jippruvaw jistabbilixxu fost il-parteċipanti u l-komunitajiet li qed jilqgħuhom konsapevolezza sħiħa taċ-</w:t>
      </w:r>
      <w:r>
        <w:rPr>
          <w:b/>
        </w:rPr>
        <w:t>ċittadinanza Ewropea</w:t>
      </w:r>
      <w:r>
        <w:t xml:space="preserve"> u sens ta’ </w:t>
      </w:r>
      <w:r>
        <w:rPr>
          <w:b/>
        </w:rPr>
        <w:t>appartenenza</w:t>
      </w:r>
      <w:r>
        <w:t xml:space="preserve"> fl-Unjoni;</w:t>
      </w:r>
    </w:p>
    <w:p w:rsidR="00565200" w:rsidRPr="00791C99" w:rsidRDefault="00565200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jitlob biex jiġu investiti aktar “</w:t>
      </w:r>
      <w:r>
        <w:rPr>
          <w:b/>
        </w:rPr>
        <w:t>flejjes ġodda</w:t>
      </w:r>
      <w:r>
        <w:t>” fil-programm;</w:t>
      </w:r>
    </w:p>
    <w:p w:rsidR="00FD75DA" w:rsidRPr="00791C99" w:rsidRDefault="00565200" w:rsidP="00276777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huwa mħasseb ħafna dwar l-amalgamazzjoni tal-għanijiet tal-ESC ma’ dawk tal-politiki dwar l-impjieg taż-żgħażagħ u għaldaqstant jissuġġerixxi li l-inklużjoni tal-kollokamenti tax-xogħol u tat-traineeships fil-programm għandha tiġi kkunsidrata mill-ġdid;</w:t>
      </w:r>
    </w:p>
    <w:p w:rsidR="00565200" w:rsidRPr="00791C99" w:rsidRDefault="00FD75DA" w:rsidP="00C83E94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huwa tal-fehma li l-kollokamenti għandhom ikunu limitati għal organizzazzjonijiet mingħajr skop ta’ qligħ, fondazzjonijiet u intrapriżi soċjali;</w:t>
      </w:r>
    </w:p>
    <w:p w:rsidR="00565200" w:rsidRPr="00791C99" w:rsidRDefault="00565200" w:rsidP="00F852B3">
      <w:pPr>
        <w:numPr>
          <w:ilvl w:val="0"/>
          <w:numId w:val="79"/>
        </w:numPr>
        <w:overflowPunct/>
        <w:autoSpaceDE/>
        <w:autoSpaceDN/>
        <w:adjustRightInd/>
        <w:ind w:left="567" w:hanging="567"/>
        <w:textAlignment w:val="auto"/>
      </w:pPr>
      <w:r>
        <w:t>ħareġ b’dawn is-suġġerimenti għat-titjib tal-abbozz ta’ bażi legali:</w:t>
      </w:r>
    </w:p>
    <w:p w:rsidR="00565200" w:rsidRPr="00791C99" w:rsidRDefault="00565200">
      <w:pPr>
        <w:numPr>
          <w:ilvl w:val="0"/>
          <w:numId w:val="80"/>
        </w:numPr>
        <w:overflowPunct/>
        <w:autoSpaceDE/>
        <w:autoSpaceDN/>
        <w:adjustRightInd/>
        <w:ind w:left="851" w:hanging="284"/>
        <w:textAlignment w:val="auto"/>
      </w:pPr>
      <w:r>
        <w:rPr>
          <w:b/>
        </w:rPr>
        <w:t>id-definizzjoni</w:t>
      </w:r>
      <w:r>
        <w:t xml:space="preserve"> tal-azzjonijiet ta’ volontarjat u ta’ solidarjetà għandha tinbidel;</w:t>
      </w:r>
    </w:p>
    <w:p w:rsidR="00565200" w:rsidRPr="00791C99" w:rsidRDefault="00565200">
      <w:pPr>
        <w:numPr>
          <w:ilvl w:val="0"/>
          <w:numId w:val="80"/>
        </w:numPr>
        <w:overflowPunct/>
        <w:autoSpaceDE/>
        <w:autoSpaceDN/>
        <w:adjustRightInd/>
        <w:ind w:left="851" w:hanging="284"/>
        <w:textAlignment w:val="auto"/>
      </w:pPr>
      <w:r>
        <w:t>il-pjattaformi onlajn għandhom isiru għodda interattiva u ta’ ġestjoni li tkun ġenwinament effettiva,</w:t>
      </w:r>
    </w:p>
    <w:p w:rsidR="00565200" w:rsidRPr="00791C99" w:rsidRDefault="00565200">
      <w:pPr>
        <w:numPr>
          <w:ilvl w:val="0"/>
          <w:numId w:val="80"/>
        </w:numPr>
        <w:overflowPunct/>
        <w:autoSpaceDE/>
        <w:autoSpaceDN/>
        <w:adjustRightInd/>
        <w:ind w:left="851" w:hanging="284"/>
        <w:textAlignment w:val="auto"/>
      </w:pPr>
      <w:r>
        <w:t>għandhom jingħataw aktar appoġġ u tħejjija liż-żgħażagħ, inklużi dawk inqas żvantaġġati, qabel il-kollokament tagħhom u l-organizzazzjonijiet taż-żgħażagħ għandhom jiġu appoġġjati biex jipprovdu dawn it-tħejjijiet,</w:t>
      </w:r>
    </w:p>
    <w:p w:rsidR="00565200" w:rsidRPr="00791C99" w:rsidRDefault="00565200">
      <w:pPr>
        <w:numPr>
          <w:ilvl w:val="0"/>
          <w:numId w:val="80"/>
        </w:numPr>
        <w:overflowPunct/>
        <w:autoSpaceDE/>
        <w:autoSpaceDN/>
        <w:adjustRightInd/>
        <w:ind w:left="851" w:hanging="284"/>
        <w:textAlignment w:val="auto"/>
      </w:pPr>
      <w:r>
        <w:rPr>
          <w:b/>
        </w:rPr>
        <w:lastRenderedPageBreak/>
        <w:t>l-organizzazzjonijiet taż-żgħażagħ u l-imsieħba soċjali</w:t>
      </w:r>
      <w:r>
        <w:t xml:space="preserve"> għandhom jiġu </w:t>
      </w:r>
      <w:r>
        <w:rPr>
          <w:b/>
        </w:rPr>
        <w:t>involuti</w:t>
      </w:r>
      <w:r>
        <w:t xml:space="preserve"> fil-ġestjoni konġunta tal-ESC;</w:t>
      </w:r>
    </w:p>
    <w:p w:rsidR="00565200" w:rsidRPr="00791C99" w:rsidRDefault="00565200">
      <w:pPr>
        <w:numPr>
          <w:ilvl w:val="0"/>
          <w:numId w:val="80"/>
        </w:numPr>
        <w:overflowPunct/>
        <w:autoSpaceDE/>
        <w:autoSpaceDN/>
        <w:adjustRightInd/>
        <w:ind w:left="851" w:hanging="284"/>
        <w:textAlignment w:val="auto"/>
      </w:pPr>
      <w:r>
        <w:t>l-aċċessibbiltà għandha tissaħħaħ, il-piżijiet amministrattivi jitnaqqsu u l-approċċ tal-aġenziji nazzjonali jinbidel b’mod li jagħmilhom aktar faċli biex jintużaw.</w:t>
      </w:r>
    </w:p>
    <w:p w:rsidR="00565200" w:rsidRPr="00791C99" w:rsidRDefault="00565200"/>
    <w:p w:rsidR="00565200" w:rsidRPr="00856D9E" w:rsidRDefault="00565200">
      <w:pPr>
        <w:keepNext/>
        <w:ind w:left="1418" w:hanging="1418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Natalia Agapiou</w:t>
      </w:r>
    </w:p>
    <w:p w:rsidR="00565200" w:rsidRDefault="00326AA5">
      <w:pPr>
        <w:ind w:left="1418" w:hanging="1418"/>
      </w:pPr>
      <w:r>
        <w:tab/>
      </w:r>
      <w:r>
        <w:rPr>
          <w:i/>
        </w:rPr>
        <w:t xml:space="preserve">(Tel.: 00 32 2 546 96 27 – indirizz elettroniku: </w:t>
      </w:r>
      <w:hyperlink r:id="rId45">
        <w:r>
          <w:rPr>
            <w:rStyle w:val="Hyperlink"/>
            <w:i/>
          </w:rPr>
          <w:t>natalia.agapiou@eesc.europa.eu</w:t>
        </w:r>
      </w:hyperlink>
      <w:r>
        <w:t>)</w:t>
      </w:r>
    </w:p>
    <w:p w:rsidR="00792440" w:rsidRDefault="00792440" w:rsidP="0027677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A31EB" w:rsidRDefault="00A04E10" w:rsidP="00F852B3">
      <w:pPr>
        <w:pStyle w:val="Heading1"/>
        <w:keepNext/>
        <w:ind w:left="567" w:hanging="567"/>
        <w:rPr>
          <w:b/>
          <w:caps/>
        </w:rPr>
      </w:pPr>
      <w:bookmarkStart w:id="344" w:name="_Toc497120505"/>
      <w:bookmarkStart w:id="345" w:name="_Toc497120532"/>
      <w:bookmarkStart w:id="346" w:name="_Toc497997492"/>
      <w:bookmarkStart w:id="347" w:name="_Toc487801311"/>
      <w:bookmarkStart w:id="348" w:name="_Toc487801312"/>
      <w:bookmarkStart w:id="349" w:name="_Toc486584274"/>
      <w:bookmarkStart w:id="350" w:name="_Toc486584338"/>
      <w:bookmarkStart w:id="351" w:name="_Toc486584426"/>
      <w:bookmarkStart w:id="352" w:name="_Toc486584611"/>
      <w:bookmarkStart w:id="353" w:name="_Toc486584275"/>
      <w:bookmarkStart w:id="354" w:name="_Toc486584339"/>
      <w:bookmarkStart w:id="355" w:name="_Toc486584427"/>
      <w:bookmarkStart w:id="356" w:name="_Toc486584612"/>
      <w:bookmarkStart w:id="357" w:name="_Toc495583976"/>
      <w:bookmarkStart w:id="358" w:name="_Toc495584130"/>
      <w:bookmarkStart w:id="359" w:name="_Toc495583977"/>
      <w:bookmarkStart w:id="360" w:name="_Toc495584131"/>
      <w:bookmarkStart w:id="361" w:name="_Toc495583978"/>
      <w:bookmarkStart w:id="362" w:name="_Toc495584132"/>
      <w:bookmarkStart w:id="363" w:name="_Toc495583979"/>
      <w:bookmarkStart w:id="364" w:name="_Toc495584133"/>
      <w:bookmarkStart w:id="365" w:name="_Toc495583980"/>
      <w:bookmarkStart w:id="366" w:name="_Toc495584134"/>
      <w:bookmarkStart w:id="367" w:name="_Toc495583981"/>
      <w:bookmarkStart w:id="368" w:name="_Toc495584135"/>
      <w:bookmarkStart w:id="369" w:name="_Toc495583982"/>
      <w:bookmarkStart w:id="370" w:name="_Toc495584136"/>
      <w:bookmarkStart w:id="371" w:name="_Toc495583983"/>
      <w:bookmarkStart w:id="372" w:name="_Toc495584137"/>
      <w:bookmarkStart w:id="373" w:name="_Toc495583984"/>
      <w:bookmarkStart w:id="374" w:name="_Toc495584138"/>
      <w:bookmarkStart w:id="375" w:name="_Toc495583985"/>
      <w:bookmarkStart w:id="376" w:name="_Toc495584139"/>
      <w:bookmarkStart w:id="377" w:name="_Toc495583986"/>
      <w:bookmarkStart w:id="378" w:name="_Toc495584140"/>
      <w:bookmarkStart w:id="379" w:name="_Toc495583987"/>
      <w:bookmarkStart w:id="380" w:name="_Toc495584141"/>
      <w:bookmarkStart w:id="381" w:name="_Toc495583988"/>
      <w:bookmarkStart w:id="382" w:name="_Toc495584142"/>
      <w:bookmarkStart w:id="383" w:name="_Toc495583989"/>
      <w:bookmarkStart w:id="384" w:name="_Toc495584143"/>
      <w:bookmarkStart w:id="385" w:name="_Toc495583990"/>
      <w:bookmarkStart w:id="386" w:name="_Toc495584144"/>
      <w:bookmarkStart w:id="387" w:name="_Toc495583991"/>
      <w:bookmarkStart w:id="388" w:name="_Toc495584145"/>
      <w:bookmarkStart w:id="389" w:name="_Toc495583992"/>
      <w:bookmarkStart w:id="390" w:name="_Toc495584146"/>
      <w:bookmarkStart w:id="391" w:name="_Toc495583993"/>
      <w:bookmarkStart w:id="392" w:name="_Toc495584147"/>
      <w:bookmarkStart w:id="393" w:name="_Toc495583994"/>
      <w:bookmarkStart w:id="394" w:name="_Toc495584148"/>
      <w:bookmarkStart w:id="395" w:name="_Toc495583995"/>
      <w:bookmarkStart w:id="396" w:name="_Toc495584149"/>
      <w:bookmarkStart w:id="397" w:name="_Toc495583996"/>
      <w:bookmarkStart w:id="398" w:name="_Toc495584150"/>
      <w:bookmarkStart w:id="399" w:name="_Toc494368880"/>
      <w:bookmarkStart w:id="400" w:name="_Toc494368881"/>
      <w:bookmarkStart w:id="401" w:name="_Toc498610738"/>
      <w:bookmarkStart w:id="402" w:name="_Toc499283909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r>
        <w:rPr>
          <w:b/>
          <w:caps/>
        </w:rPr>
        <w:lastRenderedPageBreak/>
        <w:t>Relazzjonijiet esterni</w:t>
      </w:r>
      <w:bookmarkEnd w:id="401"/>
      <w:bookmarkEnd w:id="402"/>
    </w:p>
    <w:p w:rsidR="009A1A95" w:rsidRDefault="009A1A95">
      <w:pPr>
        <w:keepNext/>
      </w:pPr>
    </w:p>
    <w:p w:rsidR="00C1391E" w:rsidRPr="00326AA5" w:rsidRDefault="00C1391E">
      <w:pPr>
        <w:pStyle w:val="ListParagraph"/>
        <w:keepNext/>
        <w:numPr>
          <w:ilvl w:val="0"/>
          <w:numId w:val="116"/>
        </w:numPr>
        <w:ind w:left="567" w:hanging="567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</w:rPr>
        <w:t>L-iskambju u l-protezzjoni ta’ data personali fl-era tal-globalizzazzjoni</w:t>
      </w:r>
    </w:p>
    <w:p w:rsidR="00C1391E" w:rsidRPr="00EF1522" w:rsidRDefault="00C1391E">
      <w:pPr>
        <w:keepNext/>
        <w:overflowPunct/>
        <w:textAlignment w:val="auto"/>
      </w:pPr>
    </w:p>
    <w:p w:rsidR="00C1391E" w:rsidRPr="00391CA7" w:rsidRDefault="00C1391E">
      <w:pPr>
        <w:keepNext/>
        <w:ind w:left="1701" w:hanging="1701"/>
        <w:rPr>
          <w:b/>
          <w:i/>
          <w:szCs w:val="22"/>
          <w:highlight w:val="yellow"/>
        </w:rPr>
      </w:pPr>
      <w:r>
        <w:rPr>
          <w:b/>
        </w:rPr>
        <w:t>Relatur:</w:t>
      </w:r>
      <w:r>
        <w:tab/>
        <w:t>Cristian PÎRVULESCU (Interessi Varji – RO)</w:t>
      </w:r>
    </w:p>
    <w:p w:rsidR="00C1391E" w:rsidRDefault="00C1391E">
      <w:pPr>
        <w:keepNext/>
        <w:tabs>
          <w:tab w:val="num" w:pos="550"/>
        </w:tabs>
        <w:ind w:left="1701" w:hanging="1701"/>
        <w:rPr>
          <w:b/>
        </w:rPr>
      </w:pPr>
    </w:p>
    <w:p w:rsidR="00C1391E" w:rsidRPr="00EF1522" w:rsidRDefault="00C1391E">
      <w:pPr>
        <w:keepNext/>
        <w:tabs>
          <w:tab w:val="num" w:pos="550"/>
        </w:tabs>
        <w:ind w:left="1701" w:hanging="1701"/>
        <w:rPr>
          <w:bCs/>
          <w:szCs w:val="22"/>
        </w:rPr>
      </w:pPr>
      <w:r>
        <w:rPr>
          <w:b/>
        </w:rPr>
        <w:t>Opinjoni:</w:t>
      </w:r>
      <w:r w:rsidR="00AB65F0">
        <w:tab/>
        <w:t>EESC-2017-03365-00-0</w:t>
      </w:r>
      <w:r w:rsidR="00AB65F0">
        <w:rPr>
          <w:lang w:val="en-GB"/>
        </w:rPr>
        <w:t>1</w:t>
      </w:r>
      <w:r w:rsidR="00AB65F0">
        <w:t>-A</w:t>
      </w:r>
      <w:r w:rsidR="00AB65F0">
        <w:rPr>
          <w:lang w:val="en-GB"/>
        </w:rPr>
        <w:t>C</w:t>
      </w:r>
      <w:r>
        <w:t>-TRA</w:t>
      </w:r>
    </w:p>
    <w:p w:rsidR="00C1391E" w:rsidRPr="00EF1522" w:rsidRDefault="00C1391E">
      <w:pPr>
        <w:keepNext/>
        <w:overflowPunct/>
        <w:jc w:val="left"/>
        <w:textAlignment w:val="auto"/>
      </w:pPr>
    </w:p>
    <w:p w:rsidR="00C1391E" w:rsidRDefault="00C1391E">
      <w:pPr>
        <w:keepNext/>
        <w:rPr>
          <w:b/>
          <w:szCs w:val="22"/>
        </w:rPr>
      </w:pPr>
      <w:r>
        <w:rPr>
          <w:b/>
        </w:rPr>
        <w:t>Punti importanti:</w:t>
      </w:r>
    </w:p>
    <w:p w:rsidR="00C1391E" w:rsidRDefault="00C1391E">
      <w:pPr>
        <w:keepNext/>
      </w:pPr>
    </w:p>
    <w:p w:rsidR="00C1391E" w:rsidRPr="00B80142" w:rsidRDefault="00C1391E">
      <w:r>
        <w:t>L-Opinjoni twieġeb għal talba ta’ konsultazzjoni mill-Kummissjoni Ewropea dwar il-Komunikazzjoni dwar “L-iskambju u l-protezzjoni ta’ data personali fl-era tal-globalizzazzjoni”. Il-Komunikazzjoni tippreżenta għodod differenti għall-iskambju tad-data personali fuq livell internazzjonali, abbażi tar-regoli dwar il-protezzjoni tad-data, kif ukoll l-istrateġija tagħha għal kooperazzjoni ma’ pajjiżi terzi magħżula fil-futur biex jaslu għal deċiżjonijiet ta’ adegwatezza u jiġu promossi l-istandards tal-protezzjoni tad-data permezz ta’ strumenti multilaterali.</w:t>
      </w:r>
    </w:p>
    <w:p w:rsidR="00C1391E" w:rsidRPr="00B80142" w:rsidRDefault="00C1391E"/>
    <w:p w:rsidR="00C1391E" w:rsidRPr="00B80142" w:rsidRDefault="00C1391E">
      <w:r>
        <w:t>L-Opinjoni tenfasizza li l-UE għandha r-responsabbiltà li ssir attur globali fil-promozzjoni tar-rispett għad-drittijiet fundamentali u l-protezzjoni adegwata tal-ħajja privata u tad-data personali u tħeġġeġ lill-Kummissjoni Ewropea tkun proattiva fil-livell bilaterali u multilaterali fil-promozzjoni tal-ogħla livell ta’ protezzjoni tad-data personali.</w:t>
      </w:r>
    </w:p>
    <w:p w:rsidR="00C1391E" w:rsidRPr="00B80142" w:rsidRDefault="00C1391E"/>
    <w:p w:rsidR="00C1391E" w:rsidRPr="00B80142" w:rsidRDefault="00C1391E">
      <w:r>
        <w:t>F’dan is-sens, il-KESE jqis li huma bbilanċjati tajjeb u raġonevoli l-erba’ kriterji ewlenin imsemmijin fil-Komunikazzjoni li għandhom jiġu kkunsidrati mill-Kummissjoni meta tkun qed tivvaluta l-pajjiżi li magħhom għandu jitrawwem djalogu dwar l-adegwatezza. Madankollu, iqis importanti li dawn il-kriterji jiġu interpretati fid-dawl ta’ impenn ġenwin min-naħa tal-gvernijiet, il-parlamenti u l-qrati f’dawn il-pajjiżi biex jintlaħaq livell ekwivalenti u funzjonali tal-protezzjoni tad-data personali u jitlob li jkun hemm aktar trasparenza u parteċipazzjoni tas-soċjetà ċivili fil-proċess tal-għoti tad-deċiżjonijiet ta’ adegwatezza.</w:t>
      </w:r>
    </w:p>
    <w:p w:rsidR="00C1391E" w:rsidRPr="00B80142" w:rsidRDefault="00C1391E"/>
    <w:p w:rsidR="00C1391E" w:rsidRPr="00B80142" w:rsidRDefault="00C1391E">
      <w:r>
        <w:t>Huwa jfakkar ukoll fl-importanza tal-proposti mressqa fir-Riżoluzzjoni tal-Parlament Ewropew tas-6 ta’ April 2017 dwar l-adegwatezza tal-protezzjoni mogħtija mit-Tarka tal-Privatezza UE-US li tqajjem tħassib serju, u ħafna minnhom jindikaw li l-ftehim u l-qafas leġislattiv attwali tal-Istati Uniti fil-prattika ma jipproteġux id-drittijiet taċ-ċittadini tal-UE.</w:t>
      </w:r>
    </w:p>
    <w:p w:rsidR="00C1391E" w:rsidRPr="00B80142" w:rsidRDefault="00C1391E"/>
    <w:p w:rsidR="00C1391E" w:rsidRPr="00B80142" w:rsidRDefault="00C1391E">
      <w:r>
        <w:t>L-Opinjoni tenfasizza li, minħabba l-avvanzi teknoloġiċi rapidi u l-espansjoni kontinwa tal-infrastruttura tal-ICT, hemm ħtieġa għal sorveljanza u monitoraġġ governattivi mill-qrib. F’dan ir-rigward, hu jirrakkomanda kuntatt permanenti bejn il-Kummissjoni, l-awtoritajiet tal-protezzjoni tad-data (DPAs) u l-awtoritajiet governattivi tal-pajjiżi terzi biex jidentifikaw sfidi ġodda f’ambjent teknoloġiku u ekonomiku li huwa dinamiku ħafna.</w:t>
      </w:r>
    </w:p>
    <w:p w:rsidR="00C1391E" w:rsidRPr="00B80142" w:rsidRDefault="00C1391E"/>
    <w:p w:rsidR="00C1391E" w:rsidRPr="00B80142" w:rsidRDefault="00C1391E">
      <w:pPr>
        <w:keepNext/>
      </w:pPr>
      <w:r>
        <w:t>Rigward l-isforzi multilaterali, il-KESE jikkunsidra li:</w:t>
      </w:r>
    </w:p>
    <w:p w:rsidR="00C1391E" w:rsidRPr="00B80142" w:rsidRDefault="00C1391E">
      <w:pPr>
        <w:numPr>
          <w:ilvl w:val="0"/>
          <w:numId w:val="82"/>
        </w:numPr>
        <w:ind w:left="567" w:hanging="567"/>
      </w:pPr>
      <w:r>
        <w:t xml:space="preserve">il-promozzjoni tal-istandards tal-protezzjoni tad-data permezz ta’ strumenti multilaterali għandha tkun prijorità għall-Kummissjoni Ewropea, u dan l-impenn għandu jiġi appoġġjat minn </w:t>
      </w:r>
      <w:r>
        <w:lastRenderedPageBreak/>
        <w:t>riżorsi, sabiex tkun tista’ tinkiseb protezzjoni reali tad-drittijiet tal-bniedem a priori u, a posteriori, jinkiseb rimedju legali effettiv f’każ ta’ danni.</w:t>
      </w:r>
    </w:p>
    <w:p w:rsidR="00C1391E" w:rsidRPr="00B80142" w:rsidRDefault="00C1391E">
      <w:pPr>
        <w:numPr>
          <w:ilvl w:val="0"/>
          <w:numId w:val="82"/>
        </w:numPr>
        <w:ind w:left="567" w:hanging="567"/>
      </w:pPr>
      <w:r>
        <w:t>l-uniku strument multilaterali vinkolanti fil-qasam tal-protezzjoni tad-data huwa l-Konvenzjoni tal-Kunsill tal-Ewropa Nru 108 tal-1981, u l-Protokoll addizzjonali tagħha tal-1999 u għandha tiġi żviluppata aktar, u aktar pajjiżi terzi għandhom jitħeġġu jingħaqdu.</w:t>
      </w:r>
    </w:p>
    <w:p w:rsidR="00C1391E" w:rsidRPr="00B80142" w:rsidRDefault="00C1391E">
      <w:pPr>
        <w:numPr>
          <w:ilvl w:val="0"/>
          <w:numId w:val="82"/>
        </w:numPr>
        <w:ind w:left="567" w:hanging="567"/>
      </w:pPr>
      <w:r>
        <w:t>l-isforzi multilaterali fi ħdan l-OECD, il-G20 u l-APEC (Kooperazzjoni Ekonomika Asja-Paċifiku) għandhom jiġu żviluppati aktar bil-ħsieb li tinbena sistema multilaterali verament globali tal-protezzjoni tad-data. Il-kooperazzjoni mar-Relatur Speċjali tan-NU dwar id-dritt għall-privatezza għandha tkun solida u funzjonali.</w:t>
      </w:r>
    </w:p>
    <w:p w:rsidR="00C1391E" w:rsidRPr="00B80142" w:rsidRDefault="00C1391E"/>
    <w:p w:rsidR="00C1391E" w:rsidRDefault="00C1391E">
      <w:r>
        <w:t>Fl-aħħar nett, fir-rigward tal-iskambju ta’ data personali bħala parti mill-prevenzjoni, l-investigazzjoni u l-prosekuzzjoni ta’ reati kriminali, l-Opinjoni tappoġġja bil-qawwa l-ħolqien ta’ salvagwardji robusti tal-protezzjoni tad-data, u hija favur ukoll l-introduzzjoni ta’ konstatazzjonijiet tal-adegwatezza fis-settur tal-infurzar tal-liġi kriminali.</w:t>
      </w:r>
    </w:p>
    <w:p w:rsidR="00C1391E" w:rsidRPr="0093017B" w:rsidRDefault="00C1391E">
      <w:pPr>
        <w:overflowPunct/>
        <w:autoSpaceDE/>
        <w:autoSpaceDN/>
        <w:adjustRightInd/>
        <w:textAlignment w:val="auto"/>
        <w:rPr>
          <w:szCs w:val="22"/>
        </w:rPr>
      </w:pPr>
    </w:p>
    <w:p w:rsidR="00C1391E" w:rsidRPr="006F0E33" w:rsidRDefault="00C1391E">
      <w:pPr>
        <w:keepNext/>
        <w:ind w:left="1418" w:hanging="1418"/>
        <w:jc w:val="left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Lucia MENDEZ DEL RIO</w:t>
      </w:r>
    </w:p>
    <w:p w:rsidR="00C1391E" w:rsidRDefault="00561E5A" w:rsidP="00AF191B">
      <w:pPr>
        <w:ind w:left="1418" w:hanging="1418"/>
        <w:jc w:val="left"/>
      </w:pPr>
      <w:r>
        <w:tab/>
      </w:r>
      <w:r>
        <w:rPr>
          <w:i/>
        </w:rPr>
        <w:t xml:space="preserve">(Tel.: 00 32 2 546 9345 – indirizz elettroniku: </w:t>
      </w:r>
      <w:hyperlink r:id="rId46">
        <w:r>
          <w:rPr>
            <w:rStyle w:val="Hyperlink"/>
            <w:i/>
          </w:rPr>
          <w:t>Lucia.MendezDelRioCabra@eesc.europa.eu</w:t>
        </w:r>
      </w:hyperlink>
      <w:r>
        <w:rPr>
          <w:i/>
        </w:rPr>
        <w:t>)</w:t>
      </w:r>
    </w:p>
    <w:p w:rsidR="009A1A95" w:rsidRDefault="009A1A95"/>
    <w:p w:rsidR="00565200" w:rsidRPr="00247F50" w:rsidRDefault="00565200">
      <w:pPr>
        <w:pStyle w:val="ListParagraph"/>
        <w:keepNext/>
        <w:numPr>
          <w:ilvl w:val="0"/>
          <w:numId w:val="117"/>
        </w:numPr>
        <w:ind w:left="567" w:hanging="567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</w:rPr>
        <w:t>Ftehim ta’ Kummerċ Ħieles bejn l-UE u l-Korea – Kapitolu dwar il-Kummerċ u l-Iżvilupp Sostenibbli</w:t>
      </w:r>
    </w:p>
    <w:p w:rsidR="00565200" w:rsidRPr="00EF1522" w:rsidRDefault="00565200">
      <w:pPr>
        <w:keepNext/>
        <w:overflowPunct/>
        <w:textAlignment w:val="auto"/>
      </w:pPr>
    </w:p>
    <w:p w:rsidR="00565200" w:rsidRPr="00391CA7" w:rsidRDefault="00565200">
      <w:pPr>
        <w:keepNext/>
        <w:ind w:left="1701" w:hanging="1701"/>
        <w:rPr>
          <w:b/>
          <w:i/>
          <w:szCs w:val="22"/>
          <w:highlight w:val="yellow"/>
        </w:rPr>
      </w:pPr>
      <w:r>
        <w:rPr>
          <w:b/>
        </w:rPr>
        <w:t>Relatur:</w:t>
      </w:r>
      <w:r>
        <w:tab/>
        <w:t>Dumitru FORNEA (Ħaddiema – RO)</w:t>
      </w:r>
    </w:p>
    <w:p w:rsidR="00565200" w:rsidRDefault="00565200">
      <w:pPr>
        <w:keepNext/>
        <w:tabs>
          <w:tab w:val="num" w:pos="550"/>
        </w:tabs>
        <w:ind w:left="1701" w:hanging="1701"/>
        <w:rPr>
          <w:b/>
        </w:rPr>
      </w:pPr>
    </w:p>
    <w:p w:rsidR="00565200" w:rsidRPr="00EF1522" w:rsidRDefault="00565200">
      <w:pPr>
        <w:keepNext/>
        <w:tabs>
          <w:tab w:val="num" w:pos="550"/>
        </w:tabs>
        <w:ind w:left="1701" w:hanging="1701"/>
        <w:rPr>
          <w:bCs/>
          <w:szCs w:val="22"/>
        </w:rPr>
      </w:pPr>
      <w:r>
        <w:rPr>
          <w:b/>
        </w:rPr>
        <w:t>Opinjoni:</w:t>
      </w:r>
      <w:r w:rsidR="00AB65F0">
        <w:tab/>
        <w:t>EESC-2017-02894-00-00-A</w:t>
      </w:r>
      <w:r w:rsidR="00AB65F0">
        <w:rPr>
          <w:lang w:val="en-GB"/>
        </w:rPr>
        <w:t>C</w:t>
      </w:r>
      <w:r>
        <w:t>-TRA</w:t>
      </w:r>
    </w:p>
    <w:p w:rsidR="00565200" w:rsidRPr="00EF1522" w:rsidRDefault="00565200">
      <w:pPr>
        <w:keepNext/>
        <w:overflowPunct/>
        <w:jc w:val="left"/>
        <w:textAlignment w:val="auto"/>
      </w:pPr>
    </w:p>
    <w:p w:rsidR="00565200" w:rsidRDefault="00565200">
      <w:pPr>
        <w:keepNext/>
        <w:rPr>
          <w:b/>
          <w:szCs w:val="22"/>
        </w:rPr>
      </w:pPr>
      <w:r>
        <w:rPr>
          <w:b/>
        </w:rPr>
        <w:t>Punti importanti:</w:t>
      </w:r>
    </w:p>
    <w:p w:rsidR="00565200" w:rsidRPr="007A0D3E" w:rsidRDefault="00565200">
      <w:pPr>
        <w:keepNext/>
      </w:pP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  <w:r>
        <w:t>Il-KESE irrikonoxxi li, b’mod ġenerali, il-Ftehim ta’ Kummerċ Ħieles (FTA) bejn l-UE u l-Korea pproduċa riżultati ekonomiċi u soċjali inkoraġġanti. Madankollu, l-implimentazzjoni tal-aspetti tal-FTA marbutin mal-iżvilupp sostenibbli, partikolarment il-kwistjonijiet relatati max-xogħol, għadha mhix sodisfaċenti. Il-Kumitat itenni l-pożizzjonijiet meħuda mill-Grupp Konsultattiv Domestiku (DAG) tal-UE, jiġifieri li l-Kummissjoni għandha tiftaħ konsultazzjonijiet mal-Gvern Korean dwar l-implimentazzjoni tal-impenji tiegħu dwar il-libertà ta’ assoċjazzjoni u n-negozjar kollettiv.</w:t>
      </w: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  <w:r>
        <w:t>Il-mekkaniżmi tas-soċjetà ċivili fil-kapitolu tal-FTA bejn il-Korea u l-UE dwar Il-Kummerċ u l-Iżvilupp Sostenibbli ssaħħu kontinwalment fl-aħħar ħames snin. Minħabba l-għadd dejjem jiżdied ta’ ftehimiet kummerċjali tal-UE li qegħdin jidħlu fis-seħħ u ż-żieda konsegwenti fl-għadd ta’ mekkaniżmi fis-seħħ għall-monitoraġġ tas-soċjetà ċivili, il-Kummissjoni issa għandha b’mod urġenti tiżgura li jkunu disponibbli l-fondi meħtieġa biex dawk il-mekkaniżmi jkunu jistgħu jaħdmu b’mod effettiv.</w:t>
      </w: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  <w:r>
        <w:t>Sabiex tiġi żgurata l-implimentazzjoni effettiva tal-Kapitolu dwar il-Kummerċ u l-Iżvilupp Sostenibbli, il-KESE jemmen li huwa ta’ importanza fundamentali li l-Partijiet iqisu u jsegwu r-</w:t>
      </w:r>
      <w:r>
        <w:lastRenderedPageBreak/>
        <w:t>rakkomandazzjonijiet tas-soċjetà ċivili pprovduti mill-Gruppi Konsultattivi Domestiċi u l-Forum tas-Soċjetà Ċivili.</w:t>
      </w: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  <w:r>
        <w:t>Il-KESE jenfasizza l-importanza li jkompli jkun hemm sensibilizzazzjoni fost in-negozji Ewropej, b’mod partikolari l-SMEs, dwar l-opportunitajiet offruti minn dan il-Ftehim ta’ Kummerċ Ħieles.</w:t>
      </w: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  <w:r>
        <w:t>Il-FTA bejn l-UE u l-Korea kien importanti ħafna għas-settur agroalimentari, u l-Kummissjoni għandha tħabrek aktar għal aċċess semplifikat għall-prodotti agrikoli u alimentari Ewropej fis-suq Korean.</w:t>
      </w: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  <w:r>
        <w:t>Il-Kumitat jenfasizza l-importanza tal-mekkaniżmi konsultattivi stabbiliti mill-FTA bejn l-UE u l-Korea bħala għodod effettivi u rappreżentattivi li jistgħu jappoġġjaw lill-istituzzjonijiet Ewropej fl-azzjonijiet tagħhom relatati mal-implimentazzjoni tal-Għanijiet ta’ Żvilupp Sostenibbli u l-Ftehim ta’ Pariġi, u sabiex tissaħħaħ il-kooperazzjoni internazzjonali dwar l-iżvilupp sostenibbli, il-ħarsien tal-ambjent u t-tibdil fil-klima.</w:t>
      </w:r>
    </w:p>
    <w:p w:rsidR="00565200" w:rsidRPr="0093017B" w:rsidRDefault="00565200">
      <w:pPr>
        <w:overflowPunct/>
        <w:autoSpaceDE/>
        <w:autoSpaceDN/>
        <w:adjustRightInd/>
        <w:textAlignment w:val="auto"/>
        <w:rPr>
          <w:szCs w:val="22"/>
        </w:rPr>
      </w:pPr>
    </w:p>
    <w:p w:rsidR="00565200" w:rsidRPr="006F0E33" w:rsidRDefault="00565200">
      <w:pPr>
        <w:keepNext/>
        <w:ind w:left="1418" w:hanging="1418"/>
        <w:jc w:val="left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Gunilla FEVRE-BURDY</w:t>
      </w:r>
    </w:p>
    <w:p w:rsidR="00565200" w:rsidRDefault="00247F50">
      <w:pPr>
        <w:ind w:left="1418" w:hanging="1418"/>
      </w:pPr>
      <w:r>
        <w:tab/>
      </w:r>
      <w:r>
        <w:rPr>
          <w:i/>
        </w:rPr>
        <w:t xml:space="preserve">(Tel.: 00 32 2 546 9108 – indirizz elettroniku: </w:t>
      </w:r>
      <w:hyperlink r:id="rId47">
        <w:r>
          <w:rPr>
            <w:rStyle w:val="Hyperlink"/>
            <w:i/>
          </w:rPr>
          <w:t>Gunilla.Sandberg@eesc.europa.eu</w:t>
        </w:r>
      </w:hyperlink>
      <w:r>
        <w:rPr>
          <w:i/>
        </w:rPr>
        <w:t>)</w:t>
      </w:r>
    </w:p>
    <w:p w:rsidR="009A1A95" w:rsidRPr="009A1A95" w:rsidRDefault="009A1A95">
      <w:pPr>
        <w:widowControl w:val="0"/>
        <w:rPr>
          <w:b/>
          <w:i/>
          <w:spacing w:val="-2"/>
          <w:szCs w:val="22"/>
        </w:rPr>
      </w:pPr>
    </w:p>
    <w:p w:rsidR="00C1391E" w:rsidRPr="00FC6F7C" w:rsidRDefault="00C1391E">
      <w:pPr>
        <w:keepNext/>
        <w:numPr>
          <w:ilvl w:val="0"/>
          <w:numId w:val="118"/>
        </w:numPr>
        <w:ind w:left="567" w:hanging="567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</w:rPr>
        <w:t>Sħubijiet għall-iżvilupp tal-UE u l-isfida tal-ftehimiet internazzjonali dwar it-taxxa</w:t>
      </w:r>
    </w:p>
    <w:p w:rsidR="00C1391E" w:rsidRPr="005C12E3" w:rsidRDefault="00C1391E">
      <w:pPr>
        <w:keepNext/>
      </w:pPr>
    </w:p>
    <w:p w:rsidR="00C1391E" w:rsidRDefault="00C1391E">
      <w:pPr>
        <w:keepNext/>
        <w:ind w:left="1701" w:hanging="1701"/>
      </w:pPr>
      <w:r>
        <w:rPr>
          <w:b/>
        </w:rPr>
        <w:t>Relatur:</w:t>
      </w:r>
      <w:r>
        <w:tab/>
        <w:t>Alfred GAJDOSIK (Interessi Varji – AT)</w:t>
      </w:r>
    </w:p>
    <w:p w:rsidR="00C1391E" w:rsidRPr="005C12E3" w:rsidRDefault="00C1391E">
      <w:pPr>
        <w:keepNext/>
        <w:ind w:left="1701" w:hanging="1701"/>
      </w:pPr>
      <w:r>
        <w:rPr>
          <w:b/>
        </w:rPr>
        <w:t>Korelatur:</w:t>
      </w:r>
      <w:r>
        <w:tab/>
        <w:t>Thomas WAGNSONNER (Ħaddiema – AT)</w:t>
      </w:r>
    </w:p>
    <w:p w:rsidR="00C1391E" w:rsidRPr="005C12E3" w:rsidRDefault="00C1391E">
      <w:pPr>
        <w:keepNext/>
        <w:ind w:left="1701" w:hanging="1701"/>
      </w:pPr>
    </w:p>
    <w:p w:rsidR="00C1391E" w:rsidRPr="005C12E3" w:rsidRDefault="00C1391E">
      <w:pPr>
        <w:keepNext/>
        <w:tabs>
          <w:tab w:val="num" w:pos="550"/>
        </w:tabs>
        <w:ind w:left="1701" w:hanging="1701"/>
        <w:rPr>
          <w:bCs/>
        </w:rPr>
      </w:pPr>
      <w:r>
        <w:rPr>
          <w:b/>
        </w:rPr>
        <w:t>Referenza:</w:t>
      </w:r>
      <w:r w:rsidR="009C67FD">
        <w:tab/>
        <w:t>EESC-2017-00804-00-00-A</w:t>
      </w:r>
      <w:r w:rsidR="009C67FD">
        <w:rPr>
          <w:lang w:val="en-GB"/>
        </w:rPr>
        <w:t>C</w:t>
      </w:r>
      <w:r>
        <w:t>-TRA</w:t>
      </w:r>
    </w:p>
    <w:p w:rsidR="00C1391E" w:rsidRPr="005C12E3" w:rsidRDefault="00C1391E">
      <w:pPr>
        <w:keepNext/>
        <w:jc w:val="left"/>
      </w:pPr>
    </w:p>
    <w:p w:rsidR="00C1391E" w:rsidRDefault="00C1391E">
      <w:pPr>
        <w:keepNext/>
        <w:rPr>
          <w:b/>
        </w:rPr>
      </w:pPr>
      <w:r>
        <w:rPr>
          <w:b/>
        </w:rPr>
        <w:t>Punti importanti:</w:t>
      </w:r>
    </w:p>
    <w:p w:rsidR="009A1A95" w:rsidRDefault="009A1A95">
      <w:pPr>
        <w:keepNext/>
      </w:pPr>
    </w:p>
    <w:p w:rsidR="00C1391E" w:rsidRPr="00FC6F7C" w:rsidRDefault="00C1391E">
      <w:r>
        <w:t>Il-Kumitat Ekonomiku u Soċjali Ewropew (KESE) jappoġġja politika ta’ żvilupp li tqis l-iżvilupp bħala proċess imwettaq bejn il-pajjiżi fuq termini ugwali, ibbażata fuq ir-rispett u deċiżjonijiet sovrani. Il-finanzjament u l-implimentazzjoni tal-Għanijiet ta' Żvilupp Sostenibbli (SDG) miftiehma fil-livell tan-Nazzjonijiet Uniti (NU) jitolbu sforzi kkoordinati f'livell globali. Il-KESE jenfasizza li l-Kunsill Ekonomiku u Soċjali tan-NU jista' jaqdi rwol saħansitra ikbar bħala forum adatt fejn jidħlu kwistjonijiet relatati mat-taxxa. Dan ifisser kieku li jiġi żgurat kemm l-orjentament lejn l-SDGs tal-Aġenda 2030 u kemm il-parteċipazzjoni tal-pajjiżi kollha bħala partijiet ugwali.</w:t>
      </w:r>
    </w:p>
    <w:p w:rsidR="00C1391E" w:rsidRPr="00FC6F7C" w:rsidRDefault="00C1391E"/>
    <w:p w:rsidR="00C1391E" w:rsidRPr="00FC6F7C" w:rsidRDefault="00C1391E">
      <w:r>
        <w:t>Il-KESE jilqa' b'sodisfazzjon il-fatt li l-Unjoni Ewropea (UE) u l-Istati Membri għamlu sforzi konsiderevoli fil-kuntest tar-riforma internazzjonali sabiex jiġu indirizzati d-dgħufijiet fis-sistema internazzjonali tat-taxxa. Dawn l-isforzi jintlaqgħu b'sodisfazzjon u jridu jiġu appoġġjati u implimentati b'mod effettiv u mbagħad jiġu soġġetti għal monitoraġġ regolari.</w:t>
      </w:r>
    </w:p>
    <w:p w:rsidR="00C1391E" w:rsidRPr="00FC6F7C" w:rsidRDefault="00C1391E"/>
    <w:p w:rsidR="00C1391E" w:rsidRPr="00FC6F7C" w:rsidRDefault="00C1391E">
      <w:r>
        <w:t>Il-KESE jappella biex tiġi żgurata koerenza bejn il-politiki internazzjonali dwar it-taxxa tal-Istati Membri u l-objettivi tal-politiki tal-iżvilupp, sabiex jiġu evitati kunflitti bejn il-politiki tat-taxxa tal-pajjiżi individwali u l-prijoritajiet ta’ żvilupp konġunti.</w:t>
      </w:r>
    </w:p>
    <w:p w:rsidR="00C1391E" w:rsidRPr="00FC6F7C" w:rsidRDefault="00C1391E">
      <w:r>
        <w:lastRenderedPageBreak/>
        <w:t>Il-KESE jappoġġja l-investiment privat biex jitrawwem l-iżvilupp, meta tali żvilupp ikun konformi mal-Għanijiet ta’ Żvilupp Sostenibbli, u meta jiġu rispettati d-drittijiet bażiċi ekonomiċi, ambjentali u soċjali, il-konvenzjonijiet ewlenin tal-Organizzazzjoni Internazzjonali tax-Xogħol (ILO) u l-Aġenda tax-Xogħol Deċenti.</w:t>
      </w:r>
    </w:p>
    <w:p w:rsidR="00C1391E" w:rsidRPr="00FC6F7C" w:rsidRDefault="00C1391E">
      <w:r>
        <w:t>Il-KESE jinnota li l-UE u l-Istati Membri tagħha, fil-Kunsens Ewropew il-Ġdid dwar l-Iżvilupp, impenjaw ruħhom għall-kooperazzjoni mal-pajjiżi msieħba sabiex iżidu l-firxa tal-miżuri progressivi tat-tassazzjoni u kontra l-korruzzjoni u l-politiki ridistributtivi, kif ukoll għall-ġlieda kontra l-flussi finanzjarji illeċiti. Jenħtieġ, però, li l-politika dwar it-taxxa tkun element saħansitra aktar importanti tal-politika Ewropea dwar l-iżvilupp. Il-KESE jilqa' l-impenn tal-Kummissjoni Ewropea rigward il-fora reġjonali u l-organizzazzjonijiet tas-soċjetà ċivili fil-pajjiżi fil-fażi tal-iżvilupp li huma attivi fil-qasam tat-taxxa. L-organizzazzjonijiet tas-soċjetà ċivili fil-pajjiżi fil-fażi tal-iżvilupp jaqdu funzjoni ta' kontroll u appoġġ, anki fil-qasam tat-taxxa, u għalhekk ta' min wieħed jinvolvihom u jappoġġjahom aktar. L-appoġġ għal miżuri adatti ta’ bini ta’ kapaċità fil-qasam tat-taxxa, inkluż it-tagħlim bejn il-pari u l-kooperazzjoni Nofsinhar-Nofsinhar, se jkollu impatt dejjiemi fuq il-proġetti ta’ żvilupp.</w:t>
      </w:r>
    </w:p>
    <w:p w:rsidR="00C1391E" w:rsidRPr="00FC6F7C" w:rsidRDefault="00C1391E"/>
    <w:p w:rsidR="00C1391E" w:rsidRPr="00FC6F7C" w:rsidRDefault="00C1391E">
      <w:r>
        <w:t>Il-KESE jirrakkomanda l-introduzzjoni ta’ klawżoli dwar il-governanza tajba fil-qasam tat-taxxa fil-ftehimiet rilevanti kollha bejn l-UE u pajjiżi jew reġjuni terzi, bil-għan li jitmexxa 'l quddiem l-iżvilupp sostenibbli.</w:t>
      </w:r>
    </w:p>
    <w:p w:rsidR="00C1391E" w:rsidRPr="00FC6F7C" w:rsidRDefault="00C1391E"/>
    <w:p w:rsidR="00C1391E" w:rsidRDefault="00C1391E">
      <w:r>
        <w:t>Il-KESE jirrakkomanda li meta jiġu konklużi ftehimiet ta' kummerċ ħieles ġodda jew riveduti bejn l-UE u l-pajjiżi fil-fażi tal-iżvilupp, dan iservi ta' opportunità biex jiġu analizzati wkoll il-ftehimiet bilaterali dwar it-taxxa.</w:t>
      </w:r>
    </w:p>
    <w:p w:rsidR="00C1391E" w:rsidRDefault="00C1391E"/>
    <w:p w:rsidR="006D3206" w:rsidRPr="006F0E33" w:rsidRDefault="006D3206" w:rsidP="00276777">
      <w:pPr>
        <w:keepNext/>
        <w:ind w:left="1418" w:hanging="1418"/>
        <w:jc w:val="left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Else Boonstra</w:t>
      </w:r>
    </w:p>
    <w:p w:rsidR="006D3206" w:rsidRDefault="006D3206" w:rsidP="00276777">
      <w:pPr>
        <w:ind w:left="1418" w:hanging="1418"/>
      </w:pPr>
      <w:r>
        <w:tab/>
      </w:r>
      <w:r>
        <w:rPr>
          <w:i/>
        </w:rPr>
        <w:t xml:space="preserve">(Tel.: 00 32 2 546 8290 – indirizz elettroniku: </w:t>
      </w:r>
      <w:hyperlink r:id="rId48">
        <w:r>
          <w:rPr>
            <w:rStyle w:val="Hyperlink"/>
            <w:i/>
          </w:rPr>
          <w:t>Else.Boonstra@eesc.europa.eu</w:t>
        </w:r>
      </w:hyperlink>
      <w:r>
        <w:rPr>
          <w:i/>
        </w:rPr>
        <w:t>)</w:t>
      </w:r>
    </w:p>
    <w:p w:rsidR="009F01E3" w:rsidRPr="00CB4F00" w:rsidRDefault="009F01E3" w:rsidP="00C83E94">
      <w:pPr>
        <w:rPr>
          <w:i/>
        </w:rPr>
      </w:pPr>
    </w:p>
    <w:p w:rsidR="00565200" w:rsidRDefault="00565200">
      <w:pPr>
        <w:keepNext/>
        <w:numPr>
          <w:ilvl w:val="0"/>
          <w:numId w:val="118"/>
        </w:numPr>
        <w:ind w:left="567" w:hanging="567"/>
        <w:rPr>
          <w:b/>
          <w:i/>
          <w:sz w:val="28"/>
          <w:szCs w:val="28"/>
        </w:rPr>
      </w:pPr>
      <w:bookmarkStart w:id="403" w:name="_Toc487801298"/>
      <w:bookmarkStart w:id="404" w:name="_Toc487801299"/>
      <w:bookmarkStart w:id="405" w:name="_Toc487801301"/>
      <w:bookmarkStart w:id="406" w:name="_Toc486584266"/>
      <w:bookmarkStart w:id="407" w:name="_Toc486584330"/>
      <w:bookmarkStart w:id="408" w:name="_Toc486584418"/>
      <w:bookmarkStart w:id="409" w:name="_Toc486584603"/>
      <w:bookmarkStart w:id="410" w:name="_Toc487801303"/>
      <w:bookmarkStart w:id="411" w:name="_Toc487801304"/>
      <w:bookmarkStart w:id="412" w:name="_Toc486584268"/>
      <w:bookmarkStart w:id="413" w:name="_Toc486584332"/>
      <w:bookmarkStart w:id="414" w:name="_Toc486584420"/>
      <w:bookmarkStart w:id="415" w:name="_Toc486584605"/>
      <w:bookmarkStart w:id="416" w:name="_Toc494363435"/>
      <w:bookmarkStart w:id="417" w:name="_Toc494368883"/>
      <w:bookmarkStart w:id="418" w:name="_Toc487801306"/>
      <w:bookmarkStart w:id="419" w:name="_Toc486584270"/>
      <w:bookmarkStart w:id="420" w:name="_Toc486584334"/>
      <w:bookmarkStart w:id="421" w:name="_Toc486584422"/>
      <w:bookmarkStart w:id="422" w:name="_Toc486584607"/>
      <w:bookmarkStart w:id="423" w:name="_Toc487801308"/>
      <w:bookmarkStart w:id="424" w:name="_Toc487801309"/>
      <w:bookmarkStart w:id="425" w:name="_Toc486584272"/>
      <w:bookmarkStart w:id="426" w:name="_Toc486584336"/>
      <w:bookmarkStart w:id="427" w:name="_Toc486584424"/>
      <w:bookmarkStart w:id="428" w:name="_Toc486584609"/>
      <w:bookmarkStart w:id="429" w:name="_Toc494363437"/>
      <w:bookmarkStart w:id="430" w:name="_Toc494368885"/>
      <w:bookmarkStart w:id="431" w:name="_Toc494363438"/>
      <w:bookmarkStart w:id="432" w:name="_Toc494368886"/>
      <w:bookmarkStart w:id="433" w:name="_Toc494363439"/>
      <w:bookmarkStart w:id="434" w:name="_Toc494368887"/>
      <w:bookmarkStart w:id="435" w:name="_Toc487801320"/>
      <w:bookmarkStart w:id="436" w:name="_Toc487801321"/>
      <w:bookmarkStart w:id="437" w:name="_Toc486584290"/>
      <w:bookmarkStart w:id="438" w:name="_Toc486584353"/>
      <w:bookmarkStart w:id="439" w:name="_Toc486584439"/>
      <w:bookmarkStart w:id="440" w:name="_Toc486584619"/>
      <w:bookmarkStart w:id="441" w:name="_Toc486584291"/>
      <w:bookmarkStart w:id="442" w:name="_Toc486584354"/>
      <w:bookmarkStart w:id="443" w:name="_Toc486584440"/>
      <w:bookmarkStart w:id="444" w:name="_Toc486584620"/>
      <w:bookmarkStart w:id="445" w:name="_Toc486584292"/>
      <w:bookmarkStart w:id="446" w:name="_Toc486584355"/>
      <w:bookmarkStart w:id="447" w:name="_Toc486584441"/>
      <w:bookmarkStart w:id="448" w:name="_Toc486584621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r>
        <w:rPr>
          <w:b/>
          <w:i/>
          <w:spacing w:val="-2"/>
          <w:sz w:val="28"/>
        </w:rPr>
        <w:t>Id-drittijiet ekonomiċi, soċjali u kulturali fir-reġjun Ewro-Mediterranju</w:t>
      </w:r>
    </w:p>
    <w:p w:rsidR="00CB4F00" w:rsidRPr="00CB4F00" w:rsidRDefault="00CB4F00">
      <w:pPr>
        <w:keepNext/>
        <w:rPr>
          <w:i/>
          <w:szCs w:val="22"/>
        </w:rPr>
      </w:pPr>
    </w:p>
    <w:p w:rsidR="00565200" w:rsidRDefault="00565200">
      <w:pPr>
        <w:keepNext/>
        <w:ind w:left="1701" w:hanging="1701"/>
        <w:jc w:val="left"/>
        <w:rPr>
          <w:b/>
        </w:rPr>
      </w:pPr>
      <w:r>
        <w:rPr>
          <w:b/>
        </w:rPr>
        <w:t>Relatur</w:t>
      </w:r>
      <w:r>
        <w:t>:</w:t>
      </w:r>
      <w:r>
        <w:tab/>
        <w:t>Helena DE FELIPE LEHTONEN (Min Iħaddem – ES)</w:t>
      </w:r>
    </w:p>
    <w:p w:rsidR="00565200" w:rsidRDefault="00565200">
      <w:pPr>
        <w:keepNext/>
        <w:ind w:left="1701" w:hanging="1701"/>
        <w:jc w:val="left"/>
        <w:rPr>
          <w:b/>
        </w:rPr>
      </w:pPr>
    </w:p>
    <w:p w:rsidR="00565200" w:rsidRPr="00574F64" w:rsidRDefault="00565200">
      <w:pPr>
        <w:keepNext/>
        <w:ind w:left="1701" w:hanging="1701"/>
        <w:jc w:val="left"/>
        <w:rPr>
          <w:b/>
        </w:rPr>
      </w:pPr>
      <w:r>
        <w:rPr>
          <w:b/>
        </w:rPr>
        <w:t>Opinjoni:</w:t>
      </w:r>
      <w:r>
        <w:tab/>
        <w:t>EESC-2017-023</w:t>
      </w:r>
      <w:r w:rsidR="009C67FD">
        <w:t>57-00-0</w:t>
      </w:r>
      <w:r w:rsidR="009C67FD">
        <w:rPr>
          <w:lang w:val="en-GB"/>
        </w:rPr>
        <w:t>2</w:t>
      </w:r>
      <w:r w:rsidR="009C67FD">
        <w:t>-A</w:t>
      </w:r>
      <w:r w:rsidR="009C67FD">
        <w:rPr>
          <w:lang w:val="en-GB"/>
        </w:rPr>
        <w:t>C</w:t>
      </w:r>
      <w:r>
        <w:t>-TRA</w:t>
      </w:r>
    </w:p>
    <w:p w:rsidR="00565200" w:rsidRPr="00574F64" w:rsidRDefault="00565200">
      <w:pPr>
        <w:keepNext/>
        <w:rPr>
          <w:i/>
          <w:sz w:val="24"/>
          <w:szCs w:val="24"/>
        </w:rPr>
      </w:pPr>
    </w:p>
    <w:p w:rsidR="00565200" w:rsidRDefault="00565200">
      <w:pPr>
        <w:keepNext/>
        <w:rPr>
          <w:b/>
          <w:bCs/>
        </w:rPr>
      </w:pPr>
      <w:r>
        <w:rPr>
          <w:b/>
        </w:rPr>
        <w:t>Punti importanti:</w:t>
      </w:r>
    </w:p>
    <w:p w:rsidR="009A1A95" w:rsidRDefault="009A1A95">
      <w:pPr>
        <w:keepNext/>
        <w:ind w:left="-567"/>
      </w:pPr>
    </w:p>
    <w:p w:rsidR="00565200" w:rsidRPr="00EC114C" w:rsidRDefault="00565200">
      <w:r>
        <w:t>It-tema ta’ koeżjoni ekonomika, soċjali u kulturali f’reġjun Ewro-Mediterranju li qed jiffaċċja sfidi kbar hija vasta u kumplessa. Konxja ta’ dan il-fatt, ir-relatur tiffoka fuq 8 temi prinċipali.</w:t>
      </w:r>
    </w:p>
    <w:p w:rsidR="00565200" w:rsidRPr="00EC114C" w:rsidRDefault="00565200"/>
    <w:p w:rsidR="00565200" w:rsidRPr="00EC114C" w:rsidRDefault="00565200">
      <w:r>
        <w:t>L-importanza għas-soċjetà ċivili li jkollha rwol konsultattiv istituzzjonalizzat u, fejn jeżistu istituzzjonijiet bħall-KES, l-importanza li jingħata appoġġ u, fejn dawn ma jeżistux, biex issir ħidma sabiex jinħoloq spazju biex is-soċjetà ċivili jkollha leħen fil-proċess politiku.</w:t>
      </w:r>
    </w:p>
    <w:p w:rsidR="00565200" w:rsidRPr="00EC114C" w:rsidRDefault="00565200"/>
    <w:p w:rsidR="00565200" w:rsidRPr="00EC114C" w:rsidRDefault="00565200">
      <w:r>
        <w:t>In-nisa huma vittmi tal-isterjotipi tas-sessi li jirriproduċu ostakli politiċi, ekonomiċi u edukattivi b’konsegwenzi kbar fuq l-iżvilupp tas-soċjetà. Il-KESE jħeġġeġ li jitnaqqsu d-distakki enormi attwali bejn id-dispożizzjonijiet leġislattivi u r-realtà. Barra minn hekk, sabiex jissaħħu d-drittijiet, il-KESE jirrakkomanda li l-amministrazzjonijiet lokali jiġu involuti fl-attivitajiet differenti tal-</w:t>
      </w:r>
      <w:r>
        <w:lastRenderedPageBreak/>
        <w:t>organizzazzjonijiet, l-atturi ekonomiċi u soċjali, is-soċjetà ċivili u n-netwerks tagħhom fil-qasam tal-ugwaljanza bejn in-nisa u l-irġiel.</w:t>
      </w:r>
    </w:p>
    <w:p w:rsidR="00565200" w:rsidRPr="00EC114C" w:rsidRDefault="00565200"/>
    <w:p w:rsidR="00565200" w:rsidRPr="00EC114C" w:rsidRDefault="00565200">
      <w:r>
        <w:t>Il-KESE jħeġġeġ lill-Kummissjoni Ewropea u lill-Istati Membri tal-Unjoni għall-Mediterran biex jippromovu d-djalogu interkulturali u interkonfessjonali, il-wirt kulturali, l-espressjoni artistika u l-industriji kreattivi peress li l-kultura hija l-ixprun fl-indirizzar tal-kawżi multipli tat-theddida tal-estremiżmu vjolenti.</w:t>
      </w:r>
    </w:p>
    <w:p w:rsidR="00565200" w:rsidRPr="00EC114C" w:rsidRDefault="00565200"/>
    <w:p w:rsidR="00565200" w:rsidRPr="00EC114C" w:rsidRDefault="00565200">
      <w:r>
        <w:t>Il-KESE jenfasizza li d-drittijiet ekonomiċi, soċjali u dawk tax-xogħol huma essenzjali għall-iżvilupp ekonomiku u għal soċjetà demokratika. Fost l-elementi prinċipali, hemm il-libertà ta’ intrapriża, il-libertà ta’ assoċjazzjoni u ta’ azzjoni industrijali, in-negozjar kollettiv, u l-protezzjoni soċjali f’oqsma bħalma huma s-saħħa, l-edukazzjoni u t-tixjiħ.</w:t>
      </w:r>
    </w:p>
    <w:p w:rsidR="00565200" w:rsidRPr="00EC114C" w:rsidRDefault="00565200"/>
    <w:p w:rsidR="00565200" w:rsidRPr="00EC114C" w:rsidRDefault="00565200">
      <w:r>
        <w:t>Peress li l-edukazzjoni hija waħda mill-mezzi ewlieni għall-iżvilupp soċjali u ekonomiku, u l-fatt li l-opportunitajiet edukattivi inugwali jpoġġu l-istabbiltà u s-sigurtà tar-reġjun f’riskju, il-KESE jsejjaħ għal sforzi konġunti biex titjieb il-kwalità tal-edukazzjoni primarja u sekondarja, l-edukazzjoni għolja u t-taħriġ vokazzjonali permezz tal-iskambju ta’ esperjenza dwar l-iżvilupp tal-kurrikulu u metodoloġija innovattiva.</w:t>
      </w:r>
    </w:p>
    <w:p w:rsidR="00565200" w:rsidRPr="00EC114C" w:rsidRDefault="00565200"/>
    <w:p w:rsidR="00565200" w:rsidRPr="00EC114C" w:rsidRDefault="00565200">
      <w:r>
        <w:t>Il-KESE jqis bħala essenzjali li jinqered id-distakk fl-għarfien bejn iż-żewġt ixtut tal-Mediterran u, fil-fatt, jipproponi li jiġu promossi netwerks ta’ għarfien u ta’ riċerka konġunti li jiffavorixxu t-trasmissjoni u ċ-ċirkolazzjoni tal-għarfien, kif ukoll li tiġi promossa l-mobbiltà ta’ għalliema, studenti, akkademiċi, riċerkaturi, u li tiġi appoġġjata t-traduzzjoni tal-ħidma tagħhom, speċjalment lejn l-Għarbi u mill-Għarbi.</w:t>
      </w:r>
    </w:p>
    <w:p w:rsidR="00565200" w:rsidRPr="00EC114C" w:rsidRDefault="00565200"/>
    <w:p w:rsidR="00565200" w:rsidRPr="00EC114C" w:rsidRDefault="00565200">
      <w:r>
        <w:t>L-edukazzjoni mhux formali hija komplement neċessarju għall-valur tagħha fil-ħolqien ta’ soċjetajiet iktar inklużivi u pluralistiċi. Il-KESE jemmen li s-sinerġiji bejn l-edukazzjoni formali u dik mhux formali għandhom jiġu intensifikati.</w:t>
      </w:r>
    </w:p>
    <w:p w:rsidR="00565200" w:rsidRPr="00EC114C" w:rsidRDefault="00565200"/>
    <w:p w:rsidR="00565200" w:rsidRPr="00EC114C" w:rsidRDefault="00565200">
      <w:r>
        <w:t>Hemm bżonn ta’ sostenn għall-integrazzjoni diġitali u teknoloġika tal-persuni. Għal dan il-għan, il-KESE jenfasizza l-ħtieġa li jiġu promossi proġetti reġjonali u lokali li jawtonomizzaw liċ-ċittadini fl-użu ta’ teknoloġiji ġodda, fl-intraprenditorja u fid-diġitalizzazzjoni, kif ukoll li jissaħħu l-inizjattivi ta’ parteċipazzjoni taċ-ċittadini, il-promozzjoni tat-taħriġ diġitali u l-ħolqien ta’ xogħol deċenti.</w:t>
      </w:r>
    </w:p>
    <w:p w:rsidR="00565200" w:rsidRPr="00EC114C" w:rsidRDefault="00565200"/>
    <w:p w:rsidR="00CB4F00" w:rsidRDefault="00565200">
      <w:pPr>
        <w:keepNext/>
        <w:ind w:left="1418" w:hanging="1418"/>
        <w:jc w:val="left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Georges-Henry Carrard</w:t>
      </w:r>
    </w:p>
    <w:p w:rsidR="00565200" w:rsidRDefault="00CB4F00">
      <w:pPr>
        <w:ind w:left="1418" w:hanging="1418"/>
        <w:jc w:val="left"/>
      </w:pPr>
      <w:r>
        <w:tab/>
      </w:r>
      <w:r>
        <w:rPr>
          <w:i/>
        </w:rPr>
        <w:t xml:space="preserve">(Tel.: 00 32 2 546 95 93 – indirizz elettroniku: </w:t>
      </w:r>
      <w:hyperlink r:id="rId49">
        <w:r>
          <w:rPr>
            <w:rStyle w:val="Hyperlink"/>
            <w:i/>
          </w:rPr>
          <w:t>Georges- Henry.carrard@eesc.europa.eu</w:t>
        </w:r>
      </w:hyperlink>
      <w:r>
        <w:rPr>
          <w:i/>
        </w:rPr>
        <w:t>)</w:t>
      </w:r>
    </w:p>
    <w:p w:rsidR="00565200" w:rsidRDefault="00565200">
      <w:pPr>
        <w:jc w:val="left"/>
      </w:pPr>
    </w:p>
    <w:p w:rsidR="005966FE" w:rsidRDefault="005966FE">
      <w:pPr>
        <w:jc w:val="center"/>
      </w:pPr>
      <w:r>
        <w:t>____________</w:t>
      </w:r>
    </w:p>
    <w:sectPr w:rsidR="005966FE" w:rsidSect="00C74EB7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F0" w:rsidRDefault="00AB65F0" w:rsidP="003B283B">
      <w:pPr>
        <w:spacing w:line="240" w:lineRule="auto"/>
      </w:pPr>
      <w:r>
        <w:separator/>
      </w:r>
    </w:p>
  </w:endnote>
  <w:endnote w:type="continuationSeparator" w:id="0">
    <w:p w:rsidR="00AB65F0" w:rsidRDefault="00AB65F0" w:rsidP="003B283B">
      <w:pPr>
        <w:spacing w:line="240" w:lineRule="auto"/>
      </w:pPr>
      <w:r>
        <w:continuationSeparator/>
      </w:r>
    </w:p>
  </w:endnote>
  <w:endnote w:type="continuationNotice" w:id="1">
    <w:p w:rsidR="00AB65F0" w:rsidRDefault="00AB65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C74EB7" w:rsidRDefault="009C67FD" w:rsidP="00C74EB7">
    <w:pPr>
      <w:pStyle w:val="Footer"/>
    </w:pPr>
    <w:r>
      <w:t>EESC-2017-04270-00-0</w:t>
    </w:r>
    <w:r>
      <w:rPr>
        <w:lang w:val="en-GB"/>
      </w:rPr>
      <w:t>3</w:t>
    </w:r>
    <w:r w:rsidR="00AB65F0">
      <w:t xml:space="preserve">-TCD-TRA (FR/EN) </w:t>
    </w:r>
    <w:r w:rsidR="00AB65F0">
      <w:fldChar w:fldCharType="begin"/>
    </w:r>
    <w:r w:rsidR="00AB65F0">
      <w:instrText xml:space="preserve"> PAGE  \* Arabic  \* MERGEFORMAT </w:instrText>
    </w:r>
    <w:r w:rsidR="00AB65F0">
      <w:fldChar w:fldCharType="separate"/>
    </w:r>
    <w:r w:rsidR="0057440E">
      <w:rPr>
        <w:noProof/>
      </w:rPr>
      <w:t>1</w:t>
    </w:r>
    <w:r w:rsidR="00AB65F0">
      <w:fldChar w:fldCharType="end"/>
    </w:r>
    <w:r w:rsidR="00AB65F0">
      <w:t>/</w:t>
    </w:r>
    <w:r w:rsidR="00AB65F0">
      <w:fldChar w:fldCharType="begin"/>
    </w:r>
    <w:r w:rsidR="00AB65F0">
      <w:instrText xml:space="preserve"> = </w:instrText>
    </w:r>
    <w:r w:rsidR="0057440E">
      <w:fldChar w:fldCharType="begin"/>
    </w:r>
    <w:r w:rsidR="0057440E">
      <w:instrText xml:space="preserve"> NUMPAGES </w:instrText>
    </w:r>
    <w:r w:rsidR="0057440E">
      <w:fldChar w:fldCharType="separate"/>
    </w:r>
    <w:r w:rsidR="0057440E">
      <w:rPr>
        <w:noProof/>
      </w:rPr>
      <w:instrText>36</w:instrText>
    </w:r>
    <w:r w:rsidR="0057440E">
      <w:rPr>
        <w:noProof/>
      </w:rPr>
      <w:fldChar w:fldCharType="end"/>
    </w:r>
    <w:r w:rsidR="00AB65F0">
      <w:instrText xml:space="preserve"> </w:instrText>
    </w:r>
    <w:r w:rsidR="00AB65F0">
      <w:fldChar w:fldCharType="separate"/>
    </w:r>
    <w:r w:rsidR="0057440E">
      <w:rPr>
        <w:noProof/>
      </w:rPr>
      <w:t>36</w:t>
    </w:r>
    <w:r w:rsidR="00AB65F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C74EB7" w:rsidRDefault="00AB65F0" w:rsidP="00C74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C74EB7" w:rsidRDefault="00AB65F0" w:rsidP="00C74EB7">
    <w:pPr>
      <w:pStyle w:val="Footer"/>
    </w:pPr>
    <w:r>
      <w:t>EESC-2017-04270-00-0</w:t>
    </w:r>
    <w:r>
      <w:rPr>
        <w:lang w:val="en-GB"/>
      </w:rPr>
      <w:t>3</w:t>
    </w:r>
    <w:r>
      <w:t xml:space="preserve">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57440E">
      <w:rPr>
        <w:noProof/>
      </w:rPr>
      <w:t>9</w:t>
    </w:r>
    <w:r>
      <w:fldChar w:fldCharType="end"/>
    </w:r>
    <w:r>
      <w:t>/</w:t>
    </w:r>
    <w:r>
      <w:fldChar w:fldCharType="begin"/>
    </w:r>
    <w:r>
      <w:instrText xml:space="preserve"> = </w:instrText>
    </w:r>
    <w:r w:rsidR="0057440E">
      <w:fldChar w:fldCharType="begin"/>
    </w:r>
    <w:r w:rsidR="0057440E">
      <w:instrText xml:space="preserve"> NUMPAGES </w:instrText>
    </w:r>
    <w:r w:rsidR="0057440E">
      <w:fldChar w:fldCharType="separate"/>
    </w:r>
    <w:r w:rsidR="0057440E">
      <w:rPr>
        <w:noProof/>
      </w:rPr>
      <w:instrText>36</w:instrText>
    </w:r>
    <w:r w:rsidR="0057440E">
      <w:rPr>
        <w:noProof/>
      </w:rPr>
      <w:fldChar w:fldCharType="end"/>
    </w:r>
    <w:r>
      <w:instrText xml:space="preserve"> </w:instrText>
    </w:r>
    <w:r>
      <w:fldChar w:fldCharType="separate"/>
    </w:r>
    <w:r w:rsidR="0057440E">
      <w:rPr>
        <w:noProof/>
      </w:rPr>
      <w:t>36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C74EB7" w:rsidRDefault="00AB65F0" w:rsidP="00C74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F0" w:rsidRDefault="00AB65F0" w:rsidP="003B283B">
      <w:pPr>
        <w:spacing w:line="240" w:lineRule="auto"/>
      </w:pPr>
      <w:r>
        <w:separator/>
      </w:r>
    </w:p>
  </w:footnote>
  <w:footnote w:type="continuationSeparator" w:id="0">
    <w:p w:rsidR="00AB65F0" w:rsidRDefault="00AB65F0" w:rsidP="003B283B">
      <w:pPr>
        <w:spacing w:line="240" w:lineRule="auto"/>
      </w:pPr>
      <w:r>
        <w:continuationSeparator/>
      </w:r>
    </w:p>
  </w:footnote>
  <w:footnote w:type="continuationNotice" w:id="1">
    <w:p w:rsidR="00AB65F0" w:rsidRPr="00377A77" w:rsidRDefault="00AB65F0">
      <w:pPr>
        <w:spacing w:line="240" w:lineRule="auto"/>
        <w:rPr>
          <w:sz w:val="2"/>
          <w:szCs w:val="2"/>
        </w:rPr>
      </w:pPr>
    </w:p>
  </w:footnote>
  <w:footnote w:id="2">
    <w:p w:rsidR="00AB65F0" w:rsidRPr="00A2516F" w:rsidRDefault="00AB65F0" w:rsidP="007F7E76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280" w:name="_Hlk499546483"/>
      <w:r>
        <w:fldChar w:fldCharType="begin"/>
      </w:r>
      <w:r>
        <w:instrText xml:space="preserve"> HYPERLINK "http://eur-lex.europa.eu/LexUriServ/LexUriServ.do?uri=OJ:C:2013:341:SOM:MT:HTML" </w:instrText>
      </w:r>
      <w:r>
        <w:fldChar w:fldCharType="separate"/>
      </w:r>
      <w:r w:rsidRPr="00AB65F0">
        <w:rPr>
          <w:rStyle w:val="Hyperlink"/>
        </w:rPr>
        <w:t>ĠU C 341, 21.11.2013, p. 21.</w:t>
      </w:r>
      <w:bookmarkEnd w:id="280"/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C74EB7" w:rsidRDefault="00AB65F0" w:rsidP="00C74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D30EBA" w:rsidRDefault="00AB65F0" w:rsidP="00D30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F0" w:rsidRPr="00C74EB7" w:rsidRDefault="00AB65F0" w:rsidP="00C74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22C56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3C0B5D"/>
    <w:multiLevelType w:val="hybridMultilevel"/>
    <w:tmpl w:val="4E9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85270"/>
    <w:multiLevelType w:val="hybridMultilevel"/>
    <w:tmpl w:val="66F42C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41C24"/>
    <w:multiLevelType w:val="hybridMultilevel"/>
    <w:tmpl w:val="81AAE9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85B46"/>
    <w:multiLevelType w:val="hybridMultilevel"/>
    <w:tmpl w:val="BB4CD604"/>
    <w:lvl w:ilvl="0" w:tplc="3398B41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16F34"/>
    <w:multiLevelType w:val="hybridMultilevel"/>
    <w:tmpl w:val="E0A0110E"/>
    <w:lvl w:ilvl="0" w:tplc="DEAC2C7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C06E85"/>
    <w:multiLevelType w:val="hybridMultilevel"/>
    <w:tmpl w:val="886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662BE"/>
    <w:multiLevelType w:val="hybridMultilevel"/>
    <w:tmpl w:val="DAFC81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97CAC"/>
    <w:multiLevelType w:val="hybridMultilevel"/>
    <w:tmpl w:val="26328E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0DD84A8F"/>
    <w:multiLevelType w:val="hybridMultilevel"/>
    <w:tmpl w:val="235624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73312"/>
    <w:multiLevelType w:val="hybridMultilevel"/>
    <w:tmpl w:val="DB501B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F0289"/>
    <w:multiLevelType w:val="hybridMultilevel"/>
    <w:tmpl w:val="C636860A"/>
    <w:lvl w:ilvl="0" w:tplc="21A6522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B0D22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11DC521A"/>
    <w:multiLevelType w:val="hybridMultilevel"/>
    <w:tmpl w:val="05200260"/>
    <w:lvl w:ilvl="0" w:tplc="4134D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33591A"/>
    <w:multiLevelType w:val="hybridMultilevel"/>
    <w:tmpl w:val="E688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E33D1E"/>
    <w:multiLevelType w:val="hybridMultilevel"/>
    <w:tmpl w:val="DE422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44289"/>
    <w:multiLevelType w:val="hybridMultilevel"/>
    <w:tmpl w:val="87D43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050C2"/>
    <w:multiLevelType w:val="hybridMultilevel"/>
    <w:tmpl w:val="B4662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D2081"/>
    <w:multiLevelType w:val="hybridMultilevel"/>
    <w:tmpl w:val="8AAA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D50EB9"/>
    <w:multiLevelType w:val="hybridMultilevel"/>
    <w:tmpl w:val="1654E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E90B48"/>
    <w:multiLevelType w:val="hybridMultilevel"/>
    <w:tmpl w:val="D4CA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E21FF1"/>
    <w:multiLevelType w:val="hybridMultilevel"/>
    <w:tmpl w:val="18A61F2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C2354C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6">
    <w:nsid w:val="1B345C48"/>
    <w:multiLevelType w:val="hybridMultilevel"/>
    <w:tmpl w:val="14EE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B247A1"/>
    <w:multiLevelType w:val="hybridMultilevel"/>
    <w:tmpl w:val="5A3E7E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BB1880"/>
    <w:multiLevelType w:val="hybridMultilevel"/>
    <w:tmpl w:val="504CD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263315"/>
    <w:multiLevelType w:val="hybridMultilevel"/>
    <w:tmpl w:val="E7C864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803604"/>
    <w:multiLevelType w:val="hybridMultilevel"/>
    <w:tmpl w:val="F8BCE99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3C2068D"/>
    <w:multiLevelType w:val="hybridMultilevel"/>
    <w:tmpl w:val="0E3A2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324513"/>
    <w:multiLevelType w:val="hybridMultilevel"/>
    <w:tmpl w:val="5526FB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0F6799"/>
    <w:multiLevelType w:val="hybridMultilevel"/>
    <w:tmpl w:val="6E30A9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446222"/>
    <w:multiLevelType w:val="hybridMultilevel"/>
    <w:tmpl w:val="F3B050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9A1F8D"/>
    <w:multiLevelType w:val="hybridMultilevel"/>
    <w:tmpl w:val="2206A8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A64EE7"/>
    <w:multiLevelType w:val="hybridMultilevel"/>
    <w:tmpl w:val="81702B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ACA3B80"/>
    <w:multiLevelType w:val="hybridMultilevel"/>
    <w:tmpl w:val="63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0930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0F156C"/>
    <w:multiLevelType w:val="hybridMultilevel"/>
    <w:tmpl w:val="E7E840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A9786E"/>
    <w:multiLevelType w:val="hybridMultilevel"/>
    <w:tmpl w:val="4AE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AE44AC"/>
    <w:multiLevelType w:val="hybridMultilevel"/>
    <w:tmpl w:val="58541C1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52127E"/>
    <w:multiLevelType w:val="hybridMultilevel"/>
    <w:tmpl w:val="6502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F7D175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44">
    <w:nsid w:val="316F1C9C"/>
    <w:multiLevelType w:val="hybridMultilevel"/>
    <w:tmpl w:val="F72CE558"/>
    <w:lvl w:ilvl="0" w:tplc="AFF85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D041CF"/>
    <w:multiLevelType w:val="hybridMultilevel"/>
    <w:tmpl w:val="B9EE7A76"/>
    <w:lvl w:ilvl="0" w:tplc="74B2414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0D4D46"/>
    <w:multiLevelType w:val="hybridMultilevel"/>
    <w:tmpl w:val="AF1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592D3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3338253F"/>
    <w:multiLevelType w:val="hybridMultilevel"/>
    <w:tmpl w:val="381A9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B8498B"/>
    <w:multiLevelType w:val="hybridMultilevel"/>
    <w:tmpl w:val="4BD0E626"/>
    <w:lvl w:ilvl="0" w:tplc="1B76074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904083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51">
    <w:nsid w:val="34A00B99"/>
    <w:multiLevelType w:val="hybridMultilevel"/>
    <w:tmpl w:val="86D069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B16CE0"/>
    <w:multiLevelType w:val="hybridMultilevel"/>
    <w:tmpl w:val="49B07C7A"/>
    <w:lvl w:ilvl="0" w:tplc="FBA22B5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9F538A"/>
    <w:multiLevelType w:val="hybridMultilevel"/>
    <w:tmpl w:val="5C00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585BFF"/>
    <w:multiLevelType w:val="hybridMultilevel"/>
    <w:tmpl w:val="3E408800"/>
    <w:lvl w:ilvl="0" w:tplc="F4DC42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3BA1546F"/>
    <w:multiLevelType w:val="hybridMultilevel"/>
    <w:tmpl w:val="E9D08C80"/>
    <w:lvl w:ilvl="0" w:tplc="32507D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DC157E"/>
    <w:multiLevelType w:val="hybridMultilevel"/>
    <w:tmpl w:val="7C88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917CE8"/>
    <w:multiLevelType w:val="hybridMultilevel"/>
    <w:tmpl w:val="60889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9632C7"/>
    <w:multiLevelType w:val="hybridMultilevel"/>
    <w:tmpl w:val="895039A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EDF3D0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60">
    <w:nsid w:val="3EF74EA4"/>
    <w:multiLevelType w:val="hybridMultilevel"/>
    <w:tmpl w:val="E410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085622"/>
    <w:multiLevelType w:val="hybridMultilevel"/>
    <w:tmpl w:val="1F1A81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490991"/>
    <w:multiLevelType w:val="hybridMultilevel"/>
    <w:tmpl w:val="73E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DE39BB"/>
    <w:multiLevelType w:val="hybridMultilevel"/>
    <w:tmpl w:val="D924D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2F62B8"/>
    <w:multiLevelType w:val="hybridMultilevel"/>
    <w:tmpl w:val="14FA2B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81150A"/>
    <w:multiLevelType w:val="hybridMultilevel"/>
    <w:tmpl w:val="BE6E19F2"/>
    <w:lvl w:ilvl="0" w:tplc="30FECD96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6F35C7"/>
    <w:multiLevelType w:val="hybridMultilevel"/>
    <w:tmpl w:val="A90267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720326"/>
    <w:multiLevelType w:val="hybridMultilevel"/>
    <w:tmpl w:val="EE36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7D20AF"/>
    <w:multiLevelType w:val="hybridMultilevel"/>
    <w:tmpl w:val="36B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2527D2"/>
    <w:multiLevelType w:val="hybridMultilevel"/>
    <w:tmpl w:val="CABAE1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AB36CC7"/>
    <w:multiLevelType w:val="hybridMultilevel"/>
    <w:tmpl w:val="A5401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E74C4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73">
    <w:nsid w:val="50DA7A02"/>
    <w:multiLevelType w:val="hybridMultilevel"/>
    <w:tmpl w:val="F1E0C0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A84C21"/>
    <w:multiLevelType w:val="hybridMultilevel"/>
    <w:tmpl w:val="C5CA6E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2F4DFA"/>
    <w:multiLevelType w:val="hybridMultilevel"/>
    <w:tmpl w:val="8072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7">
    <w:nsid w:val="55A0347F"/>
    <w:multiLevelType w:val="hybridMultilevel"/>
    <w:tmpl w:val="60F0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A62BDD"/>
    <w:multiLevelType w:val="hybridMultilevel"/>
    <w:tmpl w:val="F24854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7F59BC"/>
    <w:multiLevelType w:val="hybridMultilevel"/>
    <w:tmpl w:val="9100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600914"/>
    <w:multiLevelType w:val="hybridMultilevel"/>
    <w:tmpl w:val="07E89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D60203"/>
    <w:multiLevelType w:val="hybridMultilevel"/>
    <w:tmpl w:val="B44AE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D906C3"/>
    <w:multiLevelType w:val="hybridMultilevel"/>
    <w:tmpl w:val="172655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4E7715"/>
    <w:multiLevelType w:val="hybridMultilevel"/>
    <w:tmpl w:val="8A6831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5">
    <w:nsid w:val="60917516"/>
    <w:multiLevelType w:val="hybridMultilevel"/>
    <w:tmpl w:val="37901D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3727E7"/>
    <w:multiLevelType w:val="hybridMultilevel"/>
    <w:tmpl w:val="16B6A9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5F1BCD"/>
    <w:multiLevelType w:val="hybridMultilevel"/>
    <w:tmpl w:val="65BEB162"/>
    <w:lvl w:ilvl="0" w:tplc="AFF85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D17B6F"/>
    <w:multiLevelType w:val="hybridMultilevel"/>
    <w:tmpl w:val="3392DB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F94C73"/>
    <w:multiLevelType w:val="hybridMultilevel"/>
    <w:tmpl w:val="4418C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7619CF"/>
    <w:multiLevelType w:val="hybridMultilevel"/>
    <w:tmpl w:val="C4E6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450588"/>
    <w:multiLevelType w:val="hybridMultilevel"/>
    <w:tmpl w:val="D57C7A9A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88C1ED0"/>
    <w:multiLevelType w:val="hybridMultilevel"/>
    <w:tmpl w:val="8E365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BC3D8E"/>
    <w:multiLevelType w:val="hybridMultilevel"/>
    <w:tmpl w:val="7DACBCB6"/>
    <w:lvl w:ilvl="0" w:tplc="192E560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9495993"/>
    <w:multiLevelType w:val="hybridMultilevel"/>
    <w:tmpl w:val="B5B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225FFA"/>
    <w:multiLevelType w:val="hybridMultilevel"/>
    <w:tmpl w:val="8E26DC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AB977FC"/>
    <w:multiLevelType w:val="hybridMultilevel"/>
    <w:tmpl w:val="AFA605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B003E02"/>
    <w:multiLevelType w:val="hybridMultilevel"/>
    <w:tmpl w:val="2E56FE2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B0316D9"/>
    <w:multiLevelType w:val="hybridMultilevel"/>
    <w:tmpl w:val="8A8EE3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78179B"/>
    <w:multiLevelType w:val="hybridMultilevel"/>
    <w:tmpl w:val="CE8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C8B644B"/>
    <w:multiLevelType w:val="hybridMultilevel"/>
    <w:tmpl w:val="C4D6DD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CBB0C41"/>
    <w:multiLevelType w:val="hybridMultilevel"/>
    <w:tmpl w:val="4012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A5C50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9509FE"/>
    <w:multiLevelType w:val="hybridMultilevel"/>
    <w:tmpl w:val="049E9C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976E47"/>
    <w:multiLevelType w:val="hybridMultilevel"/>
    <w:tmpl w:val="B894852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6F9E50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5">
    <w:nsid w:val="6FAE25A6"/>
    <w:multiLevelType w:val="hybridMultilevel"/>
    <w:tmpl w:val="2F728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7E5BC6"/>
    <w:multiLevelType w:val="hybridMultilevel"/>
    <w:tmpl w:val="F4F61614"/>
    <w:lvl w:ilvl="0" w:tplc="EC40E6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7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6E39F0"/>
    <w:multiLevelType w:val="hybridMultilevel"/>
    <w:tmpl w:val="B3B25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2774BD"/>
    <w:multiLevelType w:val="hybridMultilevel"/>
    <w:tmpl w:val="6C16E1F2"/>
    <w:lvl w:ilvl="0" w:tplc="6C067E4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88534C"/>
    <w:multiLevelType w:val="hybridMultilevel"/>
    <w:tmpl w:val="B26A1F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642022F"/>
    <w:multiLevelType w:val="hybridMultilevel"/>
    <w:tmpl w:val="DE5044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576BB7"/>
    <w:multiLevelType w:val="hybridMultilevel"/>
    <w:tmpl w:val="156649F8"/>
    <w:lvl w:ilvl="0" w:tplc="E6AABF4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A20B6C"/>
    <w:multiLevelType w:val="hybridMultilevel"/>
    <w:tmpl w:val="A3FCAA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9B860F4"/>
    <w:multiLevelType w:val="hybridMultilevel"/>
    <w:tmpl w:val="904E838E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5">
    <w:nsid w:val="7A380557"/>
    <w:multiLevelType w:val="hybridMultilevel"/>
    <w:tmpl w:val="0D9677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7CCC5F95"/>
    <w:multiLevelType w:val="hybridMultilevel"/>
    <w:tmpl w:val="47A050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B84DDE"/>
    <w:multiLevelType w:val="hybridMultilevel"/>
    <w:tmpl w:val="D62256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1D73CD"/>
    <w:multiLevelType w:val="hybridMultilevel"/>
    <w:tmpl w:val="A57E81BA"/>
    <w:lvl w:ilvl="0" w:tplc="870A2EA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4"/>
  </w:num>
  <w:num w:numId="4">
    <w:abstractNumId w:val="15"/>
  </w:num>
  <w:num w:numId="5">
    <w:abstractNumId w:val="104"/>
  </w:num>
  <w:num w:numId="6">
    <w:abstractNumId w:val="70"/>
  </w:num>
  <w:num w:numId="7">
    <w:abstractNumId w:val="94"/>
  </w:num>
  <w:num w:numId="8">
    <w:abstractNumId w:val="50"/>
  </w:num>
  <w:num w:numId="9">
    <w:abstractNumId w:val="43"/>
  </w:num>
  <w:num w:numId="10">
    <w:abstractNumId w:val="42"/>
  </w:num>
  <w:num w:numId="11">
    <w:abstractNumId w:val="99"/>
  </w:num>
  <w:num w:numId="12">
    <w:abstractNumId w:val="8"/>
  </w:num>
  <w:num w:numId="13">
    <w:abstractNumId w:val="7"/>
  </w:num>
  <w:num w:numId="14">
    <w:abstractNumId w:val="91"/>
  </w:num>
  <w:num w:numId="15">
    <w:abstractNumId w:val="107"/>
  </w:num>
  <w:num w:numId="16">
    <w:abstractNumId w:val="63"/>
  </w:num>
  <w:num w:numId="17">
    <w:abstractNumId w:val="108"/>
  </w:num>
  <w:num w:numId="18">
    <w:abstractNumId w:val="100"/>
  </w:num>
  <w:num w:numId="19">
    <w:abstractNumId w:val="118"/>
  </w:num>
  <w:num w:numId="20">
    <w:abstractNumId w:val="6"/>
  </w:num>
  <w:num w:numId="21">
    <w:abstractNumId w:val="52"/>
  </w:num>
  <w:num w:numId="22">
    <w:abstractNumId w:val="49"/>
  </w:num>
  <w:num w:numId="23">
    <w:abstractNumId w:val="5"/>
  </w:num>
  <w:num w:numId="24">
    <w:abstractNumId w:val="97"/>
  </w:num>
  <w:num w:numId="25">
    <w:abstractNumId w:val="41"/>
  </w:num>
  <w:num w:numId="26">
    <w:abstractNumId w:val="40"/>
  </w:num>
  <w:num w:numId="27">
    <w:abstractNumId w:val="79"/>
  </w:num>
  <w:num w:numId="28">
    <w:abstractNumId w:val="25"/>
  </w:num>
  <w:num w:numId="29">
    <w:abstractNumId w:val="84"/>
  </w:num>
  <w:num w:numId="30">
    <w:abstractNumId w:val="11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7"/>
  </w:num>
  <w:num w:numId="34">
    <w:abstractNumId w:val="47"/>
  </w:num>
  <w:num w:numId="35">
    <w:abstractNumId w:val="59"/>
  </w:num>
  <w:num w:numId="36">
    <w:abstractNumId w:val="106"/>
  </w:num>
  <w:num w:numId="37">
    <w:abstractNumId w:val="24"/>
  </w:num>
  <w:num w:numId="38">
    <w:abstractNumId w:val="20"/>
  </w:num>
  <w:num w:numId="39">
    <w:abstractNumId w:val="26"/>
  </w:num>
  <w:num w:numId="40">
    <w:abstractNumId w:val="38"/>
  </w:num>
  <w:num w:numId="41">
    <w:abstractNumId w:val="19"/>
  </w:num>
  <w:num w:numId="42">
    <w:abstractNumId w:val="76"/>
  </w:num>
  <w:num w:numId="43">
    <w:abstractNumId w:val="51"/>
  </w:num>
  <w:num w:numId="44">
    <w:abstractNumId w:val="90"/>
  </w:num>
  <w:num w:numId="45">
    <w:abstractNumId w:val="77"/>
  </w:num>
  <w:num w:numId="46">
    <w:abstractNumId w:val="85"/>
  </w:num>
  <w:num w:numId="47">
    <w:abstractNumId w:val="21"/>
  </w:num>
  <w:num w:numId="48">
    <w:abstractNumId w:val="66"/>
  </w:num>
  <w:num w:numId="49">
    <w:abstractNumId w:val="69"/>
  </w:num>
  <w:num w:numId="50">
    <w:abstractNumId w:val="56"/>
  </w:num>
  <w:num w:numId="51">
    <w:abstractNumId w:val="113"/>
  </w:num>
  <w:num w:numId="52">
    <w:abstractNumId w:val="95"/>
  </w:num>
  <w:num w:numId="53">
    <w:abstractNumId w:val="31"/>
  </w:num>
  <w:num w:numId="54">
    <w:abstractNumId w:val="10"/>
  </w:num>
  <w:num w:numId="55">
    <w:abstractNumId w:val="33"/>
  </w:num>
  <w:num w:numId="56">
    <w:abstractNumId w:val="78"/>
  </w:num>
  <w:num w:numId="57">
    <w:abstractNumId w:val="34"/>
  </w:num>
  <w:num w:numId="58">
    <w:abstractNumId w:val="27"/>
  </w:num>
  <w:num w:numId="59">
    <w:abstractNumId w:val="98"/>
  </w:num>
  <w:num w:numId="60">
    <w:abstractNumId w:val="75"/>
  </w:num>
  <w:num w:numId="61">
    <w:abstractNumId w:val="110"/>
  </w:num>
  <w:num w:numId="62">
    <w:abstractNumId w:val="96"/>
  </w:num>
  <w:num w:numId="63">
    <w:abstractNumId w:val="111"/>
  </w:num>
  <w:num w:numId="64">
    <w:abstractNumId w:val="39"/>
  </w:num>
  <w:num w:numId="65">
    <w:abstractNumId w:val="22"/>
  </w:num>
  <w:num w:numId="66">
    <w:abstractNumId w:val="89"/>
  </w:num>
  <w:num w:numId="67">
    <w:abstractNumId w:val="13"/>
  </w:num>
  <w:num w:numId="68">
    <w:abstractNumId w:val="114"/>
  </w:num>
  <w:num w:numId="69">
    <w:abstractNumId w:val="71"/>
  </w:num>
  <w:num w:numId="70">
    <w:abstractNumId w:val="109"/>
  </w:num>
  <w:num w:numId="71">
    <w:abstractNumId w:val="14"/>
  </w:num>
  <w:num w:numId="72">
    <w:abstractNumId w:val="93"/>
  </w:num>
  <w:num w:numId="73">
    <w:abstractNumId w:val="65"/>
  </w:num>
  <w:num w:numId="74">
    <w:abstractNumId w:val="45"/>
  </w:num>
  <w:num w:numId="75">
    <w:abstractNumId w:val="112"/>
  </w:num>
  <w:num w:numId="76">
    <w:abstractNumId w:val="44"/>
  </w:num>
  <w:num w:numId="77">
    <w:abstractNumId w:val="54"/>
  </w:num>
  <w:num w:numId="78">
    <w:abstractNumId w:val="87"/>
  </w:num>
  <w:num w:numId="79">
    <w:abstractNumId w:val="60"/>
  </w:num>
  <w:num w:numId="80">
    <w:abstractNumId w:val="115"/>
  </w:num>
  <w:num w:numId="81">
    <w:abstractNumId w:val="23"/>
  </w:num>
  <w:num w:numId="82">
    <w:abstractNumId w:val="67"/>
  </w:num>
  <w:num w:numId="83">
    <w:abstractNumId w:val="72"/>
  </w:num>
  <w:num w:numId="84">
    <w:abstractNumId w:val="16"/>
  </w:num>
  <w:num w:numId="85">
    <w:abstractNumId w:val="117"/>
  </w:num>
  <w:num w:numId="86">
    <w:abstractNumId w:val="88"/>
  </w:num>
  <w:num w:numId="87">
    <w:abstractNumId w:val="55"/>
  </w:num>
  <w:num w:numId="88">
    <w:abstractNumId w:val="2"/>
  </w:num>
  <w:num w:numId="89">
    <w:abstractNumId w:val="68"/>
  </w:num>
  <w:num w:numId="90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1">
    <w:abstractNumId w:val="101"/>
  </w:num>
  <w:num w:numId="92">
    <w:abstractNumId w:val="46"/>
  </w:num>
  <w:num w:numId="93">
    <w:abstractNumId w:val="18"/>
  </w:num>
  <w:num w:numId="94">
    <w:abstractNumId w:val="57"/>
  </w:num>
  <w:num w:numId="95">
    <w:abstractNumId w:val="53"/>
  </w:num>
  <w:num w:numId="96">
    <w:abstractNumId w:val="35"/>
  </w:num>
  <w:num w:numId="97">
    <w:abstractNumId w:val="3"/>
  </w:num>
  <w:num w:numId="98">
    <w:abstractNumId w:val="105"/>
  </w:num>
  <w:num w:numId="99">
    <w:abstractNumId w:val="36"/>
  </w:num>
  <w:num w:numId="100">
    <w:abstractNumId w:val="64"/>
  </w:num>
  <w:num w:numId="101">
    <w:abstractNumId w:val="83"/>
  </w:num>
  <w:num w:numId="102">
    <w:abstractNumId w:val="28"/>
  </w:num>
  <w:num w:numId="103">
    <w:abstractNumId w:val="116"/>
  </w:num>
  <w:num w:numId="104">
    <w:abstractNumId w:val="80"/>
  </w:num>
  <w:num w:numId="105">
    <w:abstractNumId w:val="9"/>
  </w:num>
  <w:num w:numId="106">
    <w:abstractNumId w:val="102"/>
  </w:num>
  <w:num w:numId="107">
    <w:abstractNumId w:val="29"/>
  </w:num>
  <w:num w:numId="108">
    <w:abstractNumId w:val="4"/>
  </w:num>
  <w:num w:numId="109">
    <w:abstractNumId w:val="82"/>
  </w:num>
  <w:num w:numId="110">
    <w:abstractNumId w:val="103"/>
  </w:num>
  <w:num w:numId="111">
    <w:abstractNumId w:val="58"/>
  </w:num>
  <w:num w:numId="112">
    <w:abstractNumId w:val="92"/>
  </w:num>
  <w:num w:numId="113">
    <w:abstractNumId w:val="48"/>
  </w:num>
  <w:num w:numId="114">
    <w:abstractNumId w:val="30"/>
  </w:num>
  <w:num w:numId="115">
    <w:abstractNumId w:val="32"/>
  </w:num>
  <w:num w:numId="116">
    <w:abstractNumId w:val="81"/>
  </w:num>
  <w:num w:numId="117">
    <w:abstractNumId w:val="74"/>
  </w:num>
  <w:num w:numId="118">
    <w:abstractNumId w:val="12"/>
  </w:num>
  <w:num w:numId="119">
    <w:abstractNumId w:val="61"/>
  </w:num>
  <w:num w:numId="120">
    <w:abstractNumId w:val="86"/>
  </w:num>
  <w:num w:numId="121">
    <w:abstractNumId w:val="17"/>
  </w:num>
  <w:num w:numId="122">
    <w:abstractNumId w:val="0"/>
  </w:num>
  <w:num w:numId="123">
    <w:abstractNumId w:val="0"/>
  </w:num>
  <w:num w:numId="124">
    <w:abstractNumId w:val="0"/>
  </w:num>
  <w:num w:numId="125">
    <w:abstractNumId w:val="7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6976"/>
    <w:rsid w:val="000378CC"/>
    <w:rsid w:val="00037B11"/>
    <w:rsid w:val="0004006B"/>
    <w:rsid w:val="0004042B"/>
    <w:rsid w:val="00041C6C"/>
    <w:rsid w:val="00041EB7"/>
    <w:rsid w:val="00044DCB"/>
    <w:rsid w:val="00045054"/>
    <w:rsid w:val="000451B3"/>
    <w:rsid w:val="00051C81"/>
    <w:rsid w:val="0005250A"/>
    <w:rsid w:val="000529F2"/>
    <w:rsid w:val="00054BA6"/>
    <w:rsid w:val="00054E26"/>
    <w:rsid w:val="00055735"/>
    <w:rsid w:val="000559BE"/>
    <w:rsid w:val="000562AF"/>
    <w:rsid w:val="00060853"/>
    <w:rsid w:val="00060E5C"/>
    <w:rsid w:val="00065751"/>
    <w:rsid w:val="00067189"/>
    <w:rsid w:val="00067BC4"/>
    <w:rsid w:val="0007026C"/>
    <w:rsid w:val="00070C28"/>
    <w:rsid w:val="00070DC9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2546"/>
    <w:rsid w:val="000836FE"/>
    <w:rsid w:val="000868DE"/>
    <w:rsid w:val="00086D04"/>
    <w:rsid w:val="00086E67"/>
    <w:rsid w:val="00087AE9"/>
    <w:rsid w:val="00094645"/>
    <w:rsid w:val="000967CA"/>
    <w:rsid w:val="00096999"/>
    <w:rsid w:val="00097F0D"/>
    <w:rsid w:val="000A2809"/>
    <w:rsid w:val="000A62E2"/>
    <w:rsid w:val="000B1EEE"/>
    <w:rsid w:val="000C07F0"/>
    <w:rsid w:val="000C0946"/>
    <w:rsid w:val="000C0AA0"/>
    <w:rsid w:val="000C2679"/>
    <w:rsid w:val="000C37E9"/>
    <w:rsid w:val="000C3BFD"/>
    <w:rsid w:val="000C3DF6"/>
    <w:rsid w:val="000C469F"/>
    <w:rsid w:val="000C6808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4A9A"/>
    <w:rsid w:val="000F77C3"/>
    <w:rsid w:val="0010339F"/>
    <w:rsid w:val="0010391E"/>
    <w:rsid w:val="00103CC0"/>
    <w:rsid w:val="00104975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5DFA"/>
    <w:rsid w:val="0012647C"/>
    <w:rsid w:val="00126A7F"/>
    <w:rsid w:val="00127660"/>
    <w:rsid w:val="00130B18"/>
    <w:rsid w:val="00131042"/>
    <w:rsid w:val="0013146D"/>
    <w:rsid w:val="00134B0D"/>
    <w:rsid w:val="00136F53"/>
    <w:rsid w:val="00136FA8"/>
    <w:rsid w:val="001376AC"/>
    <w:rsid w:val="001400DB"/>
    <w:rsid w:val="0014104C"/>
    <w:rsid w:val="00142A4E"/>
    <w:rsid w:val="0014464E"/>
    <w:rsid w:val="00144DCE"/>
    <w:rsid w:val="00146F91"/>
    <w:rsid w:val="001509A7"/>
    <w:rsid w:val="00153199"/>
    <w:rsid w:val="001540D3"/>
    <w:rsid w:val="001545B6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2D03"/>
    <w:rsid w:val="00184C46"/>
    <w:rsid w:val="00186D96"/>
    <w:rsid w:val="00191C0B"/>
    <w:rsid w:val="00194447"/>
    <w:rsid w:val="0019516A"/>
    <w:rsid w:val="00195479"/>
    <w:rsid w:val="001979F8"/>
    <w:rsid w:val="001A1064"/>
    <w:rsid w:val="001A3D0C"/>
    <w:rsid w:val="001A56E8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52C8"/>
    <w:rsid w:val="001C6C93"/>
    <w:rsid w:val="001C782A"/>
    <w:rsid w:val="001D00DF"/>
    <w:rsid w:val="001D013F"/>
    <w:rsid w:val="001D078A"/>
    <w:rsid w:val="001D4E3C"/>
    <w:rsid w:val="001D52CB"/>
    <w:rsid w:val="001D69DD"/>
    <w:rsid w:val="001D6C48"/>
    <w:rsid w:val="001D74DC"/>
    <w:rsid w:val="001E0E97"/>
    <w:rsid w:val="001E2338"/>
    <w:rsid w:val="001E558F"/>
    <w:rsid w:val="001E5961"/>
    <w:rsid w:val="001E717B"/>
    <w:rsid w:val="001E74A2"/>
    <w:rsid w:val="001E76FC"/>
    <w:rsid w:val="001F0BC4"/>
    <w:rsid w:val="001F1D17"/>
    <w:rsid w:val="001F1F3D"/>
    <w:rsid w:val="001F4D66"/>
    <w:rsid w:val="001F59A5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1FF4"/>
    <w:rsid w:val="00212787"/>
    <w:rsid w:val="002138A9"/>
    <w:rsid w:val="00214451"/>
    <w:rsid w:val="0021639E"/>
    <w:rsid w:val="00221123"/>
    <w:rsid w:val="002236A6"/>
    <w:rsid w:val="00224DE6"/>
    <w:rsid w:val="00224E75"/>
    <w:rsid w:val="002259C0"/>
    <w:rsid w:val="00226823"/>
    <w:rsid w:val="002276DD"/>
    <w:rsid w:val="0023002B"/>
    <w:rsid w:val="002327D5"/>
    <w:rsid w:val="00233CAC"/>
    <w:rsid w:val="00234CD4"/>
    <w:rsid w:val="0023548F"/>
    <w:rsid w:val="00236FB9"/>
    <w:rsid w:val="002407AA"/>
    <w:rsid w:val="002411E0"/>
    <w:rsid w:val="00242408"/>
    <w:rsid w:val="00242759"/>
    <w:rsid w:val="00242890"/>
    <w:rsid w:val="00242B03"/>
    <w:rsid w:val="00243514"/>
    <w:rsid w:val="002469F7"/>
    <w:rsid w:val="00247F50"/>
    <w:rsid w:val="002539A1"/>
    <w:rsid w:val="00253B72"/>
    <w:rsid w:val="002542CC"/>
    <w:rsid w:val="002559A2"/>
    <w:rsid w:val="002563ED"/>
    <w:rsid w:val="00256406"/>
    <w:rsid w:val="0026049D"/>
    <w:rsid w:val="00260E92"/>
    <w:rsid w:val="00263B55"/>
    <w:rsid w:val="002653BB"/>
    <w:rsid w:val="00266729"/>
    <w:rsid w:val="00266BC6"/>
    <w:rsid w:val="00267947"/>
    <w:rsid w:val="00267AB2"/>
    <w:rsid w:val="0027137C"/>
    <w:rsid w:val="00274585"/>
    <w:rsid w:val="002751DD"/>
    <w:rsid w:val="00276777"/>
    <w:rsid w:val="00276ED9"/>
    <w:rsid w:val="00281365"/>
    <w:rsid w:val="0028188E"/>
    <w:rsid w:val="002843D9"/>
    <w:rsid w:val="002903CB"/>
    <w:rsid w:val="00291252"/>
    <w:rsid w:val="002915A8"/>
    <w:rsid w:val="00291981"/>
    <w:rsid w:val="00291F64"/>
    <w:rsid w:val="00293159"/>
    <w:rsid w:val="0029435D"/>
    <w:rsid w:val="002A0707"/>
    <w:rsid w:val="002A17C4"/>
    <w:rsid w:val="002A2B5D"/>
    <w:rsid w:val="002A349B"/>
    <w:rsid w:val="002A3665"/>
    <w:rsid w:val="002A4A76"/>
    <w:rsid w:val="002A5E72"/>
    <w:rsid w:val="002A5F58"/>
    <w:rsid w:val="002B10EE"/>
    <w:rsid w:val="002B2798"/>
    <w:rsid w:val="002B4372"/>
    <w:rsid w:val="002B445D"/>
    <w:rsid w:val="002B5973"/>
    <w:rsid w:val="002C0F1F"/>
    <w:rsid w:val="002C1999"/>
    <w:rsid w:val="002C3DCC"/>
    <w:rsid w:val="002C41FF"/>
    <w:rsid w:val="002C43DB"/>
    <w:rsid w:val="002C5D72"/>
    <w:rsid w:val="002C78B6"/>
    <w:rsid w:val="002D0F32"/>
    <w:rsid w:val="002D1B76"/>
    <w:rsid w:val="002D41B7"/>
    <w:rsid w:val="002D6E86"/>
    <w:rsid w:val="002D73EF"/>
    <w:rsid w:val="002D750B"/>
    <w:rsid w:val="002E5A78"/>
    <w:rsid w:val="002E64CB"/>
    <w:rsid w:val="002E7DDB"/>
    <w:rsid w:val="002F0044"/>
    <w:rsid w:val="002F0388"/>
    <w:rsid w:val="002F352C"/>
    <w:rsid w:val="002F3776"/>
    <w:rsid w:val="002F3FAF"/>
    <w:rsid w:val="003002D3"/>
    <w:rsid w:val="0030125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40E"/>
    <w:rsid w:val="00326AA5"/>
    <w:rsid w:val="00326F48"/>
    <w:rsid w:val="0032747F"/>
    <w:rsid w:val="00327A6E"/>
    <w:rsid w:val="00327A80"/>
    <w:rsid w:val="00330A73"/>
    <w:rsid w:val="00331316"/>
    <w:rsid w:val="00331403"/>
    <w:rsid w:val="00332F52"/>
    <w:rsid w:val="00333F18"/>
    <w:rsid w:val="00335367"/>
    <w:rsid w:val="003353E8"/>
    <w:rsid w:val="00336DB2"/>
    <w:rsid w:val="00337799"/>
    <w:rsid w:val="003415D2"/>
    <w:rsid w:val="00342579"/>
    <w:rsid w:val="00342715"/>
    <w:rsid w:val="003445DE"/>
    <w:rsid w:val="003448C7"/>
    <w:rsid w:val="0034601A"/>
    <w:rsid w:val="0034657E"/>
    <w:rsid w:val="00346C63"/>
    <w:rsid w:val="00350470"/>
    <w:rsid w:val="00351081"/>
    <w:rsid w:val="00353680"/>
    <w:rsid w:val="003542D4"/>
    <w:rsid w:val="003543F0"/>
    <w:rsid w:val="003552B8"/>
    <w:rsid w:val="003555A1"/>
    <w:rsid w:val="0035631F"/>
    <w:rsid w:val="00357667"/>
    <w:rsid w:val="00360D02"/>
    <w:rsid w:val="00361CF3"/>
    <w:rsid w:val="003627DD"/>
    <w:rsid w:val="00362B7F"/>
    <w:rsid w:val="00363EFA"/>
    <w:rsid w:val="00364BAB"/>
    <w:rsid w:val="00364D74"/>
    <w:rsid w:val="00364D95"/>
    <w:rsid w:val="00365049"/>
    <w:rsid w:val="0036522E"/>
    <w:rsid w:val="00367133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AB0"/>
    <w:rsid w:val="0038496B"/>
    <w:rsid w:val="0038799C"/>
    <w:rsid w:val="00387CFB"/>
    <w:rsid w:val="003909E1"/>
    <w:rsid w:val="0039178A"/>
    <w:rsid w:val="00392559"/>
    <w:rsid w:val="003931A5"/>
    <w:rsid w:val="003939EE"/>
    <w:rsid w:val="00393A41"/>
    <w:rsid w:val="00394196"/>
    <w:rsid w:val="0039485C"/>
    <w:rsid w:val="00394D69"/>
    <w:rsid w:val="00395564"/>
    <w:rsid w:val="00397835"/>
    <w:rsid w:val="00397A66"/>
    <w:rsid w:val="00397C0A"/>
    <w:rsid w:val="003A63B9"/>
    <w:rsid w:val="003A667F"/>
    <w:rsid w:val="003A7683"/>
    <w:rsid w:val="003B0F39"/>
    <w:rsid w:val="003B1165"/>
    <w:rsid w:val="003B20F1"/>
    <w:rsid w:val="003B283B"/>
    <w:rsid w:val="003B2AB5"/>
    <w:rsid w:val="003B2BA2"/>
    <w:rsid w:val="003B38AA"/>
    <w:rsid w:val="003B4824"/>
    <w:rsid w:val="003B48BF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5DE9"/>
    <w:rsid w:val="003D5F81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5526"/>
    <w:rsid w:val="004258F9"/>
    <w:rsid w:val="00426306"/>
    <w:rsid w:val="00427C97"/>
    <w:rsid w:val="0043072E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460B4"/>
    <w:rsid w:val="00450993"/>
    <w:rsid w:val="004520DF"/>
    <w:rsid w:val="0045436B"/>
    <w:rsid w:val="00456257"/>
    <w:rsid w:val="00460A6B"/>
    <w:rsid w:val="00460CCB"/>
    <w:rsid w:val="00460D3F"/>
    <w:rsid w:val="00461E3E"/>
    <w:rsid w:val="004639B7"/>
    <w:rsid w:val="004647DD"/>
    <w:rsid w:val="00464A26"/>
    <w:rsid w:val="00464B19"/>
    <w:rsid w:val="00464C86"/>
    <w:rsid w:val="00464F78"/>
    <w:rsid w:val="00466AC6"/>
    <w:rsid w:val="00466E21"/>
    <w:rsid w:val="0047016B"/>
    <w:rsid w:val="00470409"/>
    <w:rsid w:val="0047306F"/>
    <w:rsid w:val="0047355F"/>
    <w:rsid w:val="0047417A"/>
    <w:rsid w:val="00477B4B"/>
    <w:rsid w:val="00477C1C"/>
    <w:rsid w:val="0048090F"/>
    <w:rsid w:val="00480C50"/>
    <w:rsid w:val="00486144"/>
    <w:rsid w:val="00486C20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6415"/>
    <w:rsid w:val="004B6441"/>
    <w:rsid w:val="004B7790"/>
    <w:rsid w:val="004C05A5"/>
    <w:rsid w:val="004C0FE5"/>
    <w:rsid w:val="004C340A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E7950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15D5"/>
    <w:rsid w:val="00551720"/>
    <w:rsid w:val="005533A1"/>
    <w:rsid w:val="00553E31"/>
    <w:rsid w:val="00554364"/>
    <w:rsid w:val="00554B37"/>
    <w:rsid w:val="00556040"/>
    <w:rsid w:val="00557587"/>
    <w:rsid w:val="00557A1C"/>
    <w:rsid w:val="00560546"/>
    <w:rsid w:val="00560AD6"/>
    <w:rsid w:val="00561C94"/>
    <w:rsid w:val="00561E5A"/>
    <w:rsid w:val="005632D7"/>
    <w:rsid w:val="0056359E"/>
    <w:rsid w:val="00565200"/>
    <w:rsid w:val="00566858"/>
    <w:rsid w:val="00567739"/>
    <w:rsid w:val="00567A1B"/>
    <w:rsid w:val="0057117C"/>
    <w:rsid w:val="0057239E"/>
    <w:rsid w:val="005724ED"/>
    <w:rsid w:val="0057440E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C99"/>
    <w:rsid w:val="00593D2E"/>
    <w:rsid w:val="00595399"/>
    <w:rsid w:val="0059550E"/>
    <w:rsid w:val="00595E30"/>
    <w:rsid w:val="005966FE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1435"/>
    <w:rsid w:val="005C2810"/>
    <w:rsid w:val="005C2BCF"/>
    <w:rsid w:val="005C4EEA"/>
    <w:rsid w:val="005C6AF2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3865"/>
    <w:rsid w:val="005E531B"/>
    <w:rsid w:val="005E7516"/>
    <w:rsid w:val="005E75FA"/>
    <w:rsid w:val="005F3AFA"/>
    <w:rsid w:val="005F3E11"/>
    <w:rsid w:val="005F54A5"/>
    <w:rsid w:val="005F5722"/>
    <w:rsid w:val="005F5D74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8EB"/>
    <w:rsid w:val="00616E48"/>
    <w:rsid w:val="006210CA"/>
    <w:rsid w:val="00622A2D"/>
    <w:rsid w:val="00623026"/>
    <w:rsid w:val="00623940"/>
    <w:rsid w:val="00630BE1"/>
    <w:rsid w:val="00630FCB"/>
    <w:rsid w:val="00632738"/>
    <w:rsid w:val="00633E90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2B40"/>
    <w:rsid w:val="00664675"/>
    <w:rsid w:val="00664CC5"/>
    <w:rsid w:val="00664E83"/>
    <w:rsid w:val="00666847"/>
    <w:rsid w:val="006705FA"/>
    <w:rsid w:val="00671031"/>
    <w:rsid w:val="00673A39"/>
    <w:rsid w:val="006763EC"/>
    <w:rsid w:val="0067717C"/>
    <w:rsid w:val="00680159"/>
    <w:rsid w:val="006808D7"/>
    <w:rsid w:val="0068174F"/>
    <w:rsid w:val="00681787"/>
    <w:rsid w:val="006819C8"/>
    <w:rsid w:val="00683BD1"/>
    <w:rsid w:val="00683FED"/>
    <w:rsid w:val="00690AFD"/>
    <w:rsid w:val="0069185E"/>
    <w:rsid w:val="006927FA"/>
    <w:rsid w:val="00692AC9"/>
    <w:rsid w:val="00696261"/>
    <w:rsid w:val="0069782A"/>
    <w:rsid w:val="006A08D5"/>
    <w:rsid w:val="006A091D"/>
    <w:rsid w:val="006A2764"/>
    <w:rsid w:val="006A31EB"/>
    <w:rsid w:val="006A416D"/>
    <w:rsid w:val="006A4EAA"/>
    <w:rsid w:val="006A5BE8"/>
    <w:rsid w:val="006A6090"/>
    <w:rsid w:val="006A645E"/>
    <w:rsid w:val="006A7210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B1B"/>
    <w:rsid w:val="006C1861"/>
    <w:rsid w:val="006C29F2"/>
    <w:rsid w:val="006D03D8"/>
    <w:rsid w:val="006D1BB9"/>
    <w:rsid w:val="006D2D8D"/>
    <w:rsid w:val="006D311D"/>
    <w:rsid w:val="006D3206"/>
    <w:rsid w:val="006D4380"/>
    <w:rsid w:val="006D698D"/>
    <w:rsid w:val="006D78FF"/>
    <w:rsid w:val="006D7E2A"/>
    <w:rsid w:val="006E058E"/>
    <w:rsid w:val="006E07C3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2E5C"/>
    <w:rsid w:val="007149F9"/>
    <w:rsid w:val="007200A7"/>
    <w:rsid w:val="00720A63"/>
    <w:rsid w:val="00721659"/>
    <w:rsid w:val="00722923"/>
    <w:rsid w:val="0072400C"/>
    <w:rsid w:val="0072636A"/>
    <w:rsid w:val="007274A7"/>
    <w:rsid w:val="00730B8E"/>
    <w:rsid w:val="00732A09"/>
    <w:rsid w:val="00736415"/>
    <w:rsid w:val="0073735F"/>
    <w:rsid w:val="007402B1"/>
    <w:rsid w:val="00740EA8"/>
    <w:rsid w:val="007424AC"/>
    <w:rsid w:val="00742995"/>
    <w:rsid w:val="0074514B"/>
    <w:rsid w:val="007456DC"/>
    <w:rsid w:val="007460DB"/>
    <w:rsid w:val="00746BC1"/>
    <w:rsid w:val="0074791C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3B53"/>
    <w:rsid w:val="007647C3"/>
    <w:rsid w:val="00765C42"/>
    <w:rsid w:val="00765F1B"/>
    <w:rsid w:val="00766201"/>
    <w:rsid w:val="0076772E"/>
    <w:rsid w:val="00770D5C"/>
    <w:rsid w:val="00771B7B"/>
    <w:rsid w:val="00772D4D"/>
    <w:rsid w:val="007738AC"/>
    <w:rsid w:val="00773CCB"/>
    <w:rsid w:val="00774A10"/>
    <w:rsid w:val="00774ED8"/>
    <w:rsid w:val="00780E20"/>
    <w:rsid w:val="0078187B"/>
    <w:rsid w:val="007818AB"/>
    <w:rsid w:val="00782FDA"/>
    <w:rsid w:val="00785399"/>
    <w:rsid w:val="00785B79"/>
    <w:rsid w:val="00791C99"/>
    <w:rsid w:val="00792440"/>
    <w:rsid w:val="00793CC7"/>
    <w:rsid w:val="0079472F"/>
    <w:rsid w:val="007949E3"/>
    <w:rsid w:val="00794E1C"/>
    <w:rsid w:val="00795A2F"/>
    <w:rsid w:val="00795DA3"/>
    <w:rsid w:val="00796D74"/>
    <w:rsid w:val="00797036"/>
    <w:rsid w:val="00797F04"/>
    <w:rsid w:val="007A57F4"/>
    <w:rsid w:val="007B31B6"/>
    <w:rsid w:val="007B3529"/>
    <w:rsid w:val="007B5211"/>
    <w:rsid w:val="007C07C5"/>
    <w:rsid w:val="007C2D6B"/>
    <w:rsid w:val="007C3593"/>
    <w:rsid w:val="007D03DC"/>
    <w:rsid w:val="007D0DD1"/>
    <w:rsid w:val="007D114B"/>
    <w:rsid w:val="007D135C"/>
    <w:rsid w:val="007D2AA2"/>
    <w:rsid w:val="007D31F4"/>
    <w:rsid w:val="007D4275"/>
    <w:rsid w:val="007E06C0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556F"/>
    <w:rsid w:val="007F76AD"/>
    <w:rsid w:val="007F7E76"/>
    <w:rsid w:val="00800AE3"/>
    <w:rsid w:val="00801B7A"/>
    <w:rsid w:val="00802367"/>
    <w:rsid w:val="0080274C"/>
    <w:rsid w:val="00802AF7"/>
    <w:rsid w:val="008031D6"/>
    <w:rsid w:val="008038C5"/>
    <w:rsid w:val="00805F7C"/>
    <w:rsid w:val="00806324"/>
    <w:rsid w:val="00806DD0"/>
    <w:rsid w:val="00810910"/>
    <w:rsid w:val="0081158D"/>
    <w:rsid w:val="00811B34"/>
    <w:rsid w:val="00811B49"/>
    <w:rsid w:val="00811CDA"/>
    <w:rsid w:val="00814D3F"/>
    <w:rsid w:val="008212B0"/>
    <w:rsid w:val="00821A37"/>
    <w:rsid w:val="00821C94"/>
    <w:rsid w:val="00822E71"/>
    <w:rsid w:val="00824BEE"/>
    <w:rsid w:val="00826273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0E12"/>
    <w:rsid w:val="00851487"/>
    <w:rsid w:val="008524D0"/>
    <w:rsid w:val="00852878"/>
    <w:rsid w:val="008535EF"/>
    <w:rsid w:val="008549CE"/>
    <w:rsid w:val="0085624B"/>
    <w:rsid w:val="0085647C"/>
    <w:rsid w:val="00860B63"/>
    <w:rsid w:val="008615C4"/>
    <w:rsid w:val="008620C5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0B4D"/>
    <w:rsid w:val="008813F4"/>
    <w:rsid w:val="00881E5F"/>
    <w:rsid w:val="008829A4"/>
    <w:rsid w:val="008836DC"/>
    <w:rsid w:val="00883FCB"/>
    <w:rsid w:val="0088450B"/>
    <w:rsid w:val="008860BD"/>
    <w:rsid w:val="008874F5"/>
    <w:rsid w:val="00887B21"/>
    <w:rsid w:val="00891B74"/>
    <w:rsid w:val="00892DE9"/>
    <w:rsid w:val="00893E28"/>
    <w:rsid w:val="00894DA5"/>
    <w:rsid w:val="0089503E"/>
    <w:rsid w:val="00895093"/>
    <w:rsid w:val="008959B9"/>
    <w:rsid w:val="00896BB6"/>
    <w:rsid w:val="008A0BF5"/>
    <w:rsid w:val="008A2046"/>
    <w:rsid w:val="008A2455"/>
    <w:rsid w:val="008A2A2F"/>
    <w:rsid w:val="008A3652"/>
    <w:rsid w:val="008A6D95"/>
    <w:rsid w:val="008A6EC0"/>
    <w:rsid w:val="008B1171"/>
    <w:rsid w:val="008B48E2"/>
    <w:rsid w:val="008B5152"/>
    <w:rsid w:val="008B5EA0"/>
    <w:rsid w:val="008B6EE1"/>
    <w:rsid w:val="008B7E27"/>
    <w:rsid w:val="008C0AEC"/>
    <w:rsid w:val="008C0CA5"/>
    <w:rsid w:val="008C0CB4"/>
    <w:rsid w:val="008C11BE"/>
    <w:rsid w:val="008C12A2"/>
    <w:rsid w:val="008C18C1"/>
    <w:rsid w:val="008C1CF5"/>
    <w:rsid w:val="008C3CE8"/>
    <w:rsid w:val="008C3DC9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900EA0"/>
    <w:rsid w:val="00902891"/>
    <w:rsid w:val="009031A2"/>
    <w:rsid w:val="0090367E"/>
    <w:rsid w:val="00903E49"/>
    <w:rsid w:val="00903EBB"/>
    <w:rsid w:val="00904EB4"/>
    <w:rsid w:val="0090578F"/>
    <w:rsid w:val="00906027"/>
    <w:rsid w:val="009066D0"/>
    <w:rsid w:val="009110F8"/>
    <w:rsid w:val="00911883"/>
    <w:rsid w:val="00915485"/>
    <w:rsid w:val="00915EB8"/>
    <w:rsid w:val="00916A2C"/>
    <w:rsid w:val="00916ADD"/>
    <w:rsid w:val="009177C9"/>
    <w:rsid w:val="00917932"/>
    <w:rsid w:val="00921023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45310"/>
    <w:rsid w:val="009523E9"/>
    <w:rsid w:val="00953BD4"/>
    <w:rsid w:val="00953DE1"/>
    <w:rsid w:val="00954C4D"/>
    <w:rsid w:val="00955259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4AD2"/>
    <w:rsid w:val="00975DEF"/>
    <w:rsid w:val="00976875"/>
    <w:rsid w:val="00977579"/>
    <w:rsid w:val="00977961"/>
    <w:rsid w:val="00977C46"/>
    <w:rsid w:val="009804DC"/>
    <w:rsid w:val="009814EC"/>
    <w:rsid w:val="0098230F"/>
    <w:rsid w:val="00982EDD"/>
    <w:rsid w:val="00983C32"/>
    <w:rsid w:val="0098597A"/>
    <w:rsid w:val="009860AD"/>
    <w:rsid w:val="009867C1"/>
    <w:rsid w:val="00987EAE"/>
    <w:rsid w:val="0099016F"/>
    <w:rsid w:val="00992591"/>
    <w:rsid w:val="00992739"/>
    <w:rsid w:val="0099424C"/>
    <w:rsid w:val="00994BA0"/>
    <w:rsid w:val="0099587F"/>
    <w:rsid w:val="009967CB"/>
    <w:rsid w:val="009A0DEA"/>
    <w:rsid w:val="009A1A95"/>
    <w:rsid w:val="009A1F1D"/>
    <w:rsid w:val="009A24AD"/>
    <w:rsid w:val="009A253D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B5A72"/>
    <w:rsid w:val="009C1289"/>
    <w:rsid w:val="009C4B4E"/>
    <w:rsid w:val="009C6421"/>
    <w:rsid w:val="009C67FD"/>
    <w:rsid w:val="009C7881"/>
    <w:rsid w:val="009D0DE4"/>
    <w:rsid w:val="009D383A"/>
    <w:rsid w:val="009D3AE0"/>
    <w:rsid w:val="009D5BAA"/>
    <w:rsid w:val="009D6AF9"/>
    <w:rsid w:val="009E15A0"/>
    <w:rsid w:val="009E1DC8"/>
    <w:rsid w:val="009E5563"/>
    <w:rsid w:val="009E5C1F"/>
    <w:rsid w:val="009E6BE9"/>
    <w:rsid w:val="009F01E3"/>
    <w:rsid w:val="009F02EC"/>
    <w:rsid w:val="009F05CF"/>
    <w:rsid w:val="009F09F1"/>
    <w:rsid w:val="009F40D9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4E10"/>
    <w:rsid w:val="00A05870"/>
    <w:rsid w:val="00A0670F"/>
    <w:rsid w:val="00A07E52"/>
    <w:rsid w:val="00A100FF"/>
    <w:rsid w:val="00A108CC"/>
    <w:rsid w:val="00A11345"/>
    <w:rsid w:val="00A11D42"/>
    <w:rsid w:val="00A12A28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55C7"/>
    <w:rsid w:val="00A36716"/>
    <w:rsid w:val="00A36A65"/>
    <w:rsid w:val="00A36BDD"/>
    <w:rsid w:val="00A372EE"/>
    <w:rsid w:val="00A429DA"/>
    <w:rsid w:val="00A43163"/>
    <w:rsid w:val="00A4405B"/>
    <w:rsid w:val="00A44AE9"/>
    <w:rsid w:val="00A45CD8"/>
    <w:rsid w:val="00A45EE9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679BC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0AAC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A4AA6"/>
    <w:rsid w:val="00AA5DB4"/>
    <w:rsid w:val="00AB16BF"/>
    <w:rsid w:val="00AB1FBE"/>
    <w:rsid w:val="00AB24C8"/>
    <w:rsid w:val="00AB4252"/>
    <w:rsid w:val="00AB508B"/>
    <w:rsid w:val="00AB65F0"/>
    <w:rsid w:val="00AC00CE"/>
    <w:rsid w:val="00AC16E1"/>
    <w:rsid w:val="00AC27AB"/>
    <w:rsid w:val="00AC5086"/>
    <w:rsid w:val="00AC5496"/>
    <w:rsid w:val="00AD173D"/>
    <w:rsid w:val="00AD2465"/>
    <w:rsid w:val="00AD442D"/>
    <w:rsid w:val="00AD6554"/>
    <w:rsid w:val="00AE0A04"/>
    <w:rsid w:val="00AE14F3"/>
    <w:rsid w:val="00AE20D3"/>
    <w:rsid w:val="00AE22F2"/>
    <w:rsid w:val="00AE2392"/>
    <w:rsid w:val="00AE24DF"/>
    <w:rsid w:val="00AE3428"/>
    <w:rsid w:val="00AE5B1E"/>
    <w:rsid w:val="00AE79CA"/>
    <w:rsid w:val="00AF191B"/>
    <w:rsid w:val="00AF310D"/>
    <w:rsid w:val="00AF328F"/>
    <w:rsid w:val="00AF4582"/>
    <w:rsid w:val="00AF6B3D"/>
    <w:rsid w:val="00AF6F3E"/>
    <w:rsid w:val="00AF7639"/>
    <w:rsid w:val="00AF7B73"/>
    <w:rsid w:val="00B01399"/>
    <w:rsid w:val="00B03922"/>
    <w:rsid w:val="00B04ACF"/>
    <w:rsid w:val="00B053C6"/>
    <w:rsid w:val="00B07386"/>
    <w:rsid w:val="00B10030"/>
    <w:rsid w:val="00B104E7"/>
    <w:rsid w:val="00B108E3"/>
    <w:rsid w:val="00B14DAA"/>
    <w:rsid w:val="00B16E80"/>
    <w:rsid w:val="00B17D6B"/>
    <w:rsid w:val="00B234E3"/>
    <w:rsid w:val="00B24A09"/>
    <w:rsid w:val="00B274CC"/>
    <w:rsid w:val="00B32641"/>
    <w:rsid w:val="00B33A06"/>
    <w:rsid w:val="00B34AF2"/>
    <w:rsid w:val="00B35253"/>
    <w:rsid w:val="00B40107"/>
    <w:rsid w:val="00B4093A"/>
    <w:rsid w:val="00B419F8"/>
    <w:rsid w:val="00B4246E"/>
    <w:rsid w:val="00B43B74"/>
    <w:rsid w:val="00B44DE2"/>
    <w:rsid w:val="00B4742A"/>
    <w:rsid w:val="00B50DEE"/>
    <w:rsid w:val="00B50F6E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390A"/>
    <w:rsid w:val="00B73F92"/>
    <w:rsid w:val="00B75A56"/>
    <w:rsid w:val="00B75A7B"/>
    <w:rsid w:val="00B77EB1"/>
    <w:rsid w:val="00B811E0"/>
    <w:rsid w:val="00B811EC"/>
    <w:rsid w:val="00B81ED2"/>
    <w:rsid w:val="00B822F3"/>
    <w:rsid w:val="00B82F3D"/>
    <w:rsid w:val="00B83530"/>
    <w:rsid w:val="00B84123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1E37"/>
    <w:rsid w:val="00BA4901"/>
    <w:rsid w:val="00BA49CA"/>
    <w:rsid w:val="00BA4C14"/>
    <w:rsid w:val="00BA5F2A"/>
    <w:rsid w:val="00BA6C29"/>
    <w:rsid w:val="00BA72BD"/>
    <w:rsid w:val="00BB026F"/>
    <w:rsid w:val="00BB087C"/>
    <w:rsid w:val="00BB3FB2"/>
    <w:rsid w:val="00BB5370"/>
    <w:rsid w:val="00BB6031"/>
    <w:rsid w:val="00BB64B0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E50AC"/>
    <w:rsid w:val="00BF1785"/>
    <w:rsid w:val="00BF2010"/>
    <w:rsid w:val="00BF2365"/>
    <w:rsid w:val="00BF2E5D"/>
    <w:rsid w:val="00BF4496"/>
    <w:rsid w:val="00BF4BCD"/>
    <w:rsid w:val="00BF688B"/>
    <w:rsid w:val="00C01120"/>
    <w:rsid w:val="00C01A8A"/>
    <w:rsid w:val="00C0229B"/>
    <w:rsid w:val="00C04263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391E"/>
    <w:rsid w:val="00C13A7D"/>
    <w:rsid w:val="00C152A6"/>
    <w:rsid w:val="00C15982"/>
    <w:rsid w:val="00C16E14"/>
    <w:rsid w:val="00C201CA"/>
    <w:rsid w:val="00C203E7"/>
    <w:rsid w:val="00C21EFF"/>
    <w:rsid w:val="00C22360"/>
    <w:rsid w:val="00C227AD"/>
    <w:rsid w:val="00C22825"/>
    <w:rsid w:val="00C23BA1"/>
    <w:rsid w:val="00C23DF7"/>
    <w:rsid w:val="00C253D7"/>
    <w:rsid w:val="00C25B4D"/>
    <w:rsid w:val="00C274F6"/>
    <w:rsid w:val="00C27BFD"/>
    <w:rsid w:val="00C303D0"/>
    <w:rsid w:val="00C30474"/>
    <w:rsid w:val="00C3053E"/>
    <w:rsid w:val="00C31597"/>
    <w:rsid w:val="00C373A2"/>
    <w:rsid w:val="00C4067A"/>
    <w:rsid w:val="00C41BC5"/>
    <w:rsid w:val="00C454C8"/>
    <w:rsid w:val="00C46454"/>
    <w:rsid w:val="00C47D9F"/>
    <w:rsid w:val="00C515E0"/>
    <w:rsid w:val="00C5183B"/>
    <w:rsid w:val="00C522C9"/>
    <w:rsid w:val="00C57333"/>
    <w:rsid w:val="00C57A19"/>
    <w:rsid w:val="00C61790"/>
    <w:rsid w:val="00C62955"/>
    <w:rsid w:val="00C64256"/>
    <w:rsid w:val="00C64815"/>
    <w:rsid w:val="00C64A18"/>
    <w:rsid w:val="00C64C12"/>
    <w:rsid w:val="00C66947"/>
    <w:rsid w:val="00C703D4"/>
    <w:rsid w:val="00C7096C"/>
    <w:rsid w:val="00C70A83"/>
    <w:rsid w:val="00C726AA"/>
    <w:rsid w:val="00C72F05"/>
    <w:rsid w:val="00C73BEF"/>
    <w:rsid w:val="00C74BBA"/>
    <w:rsid w:val="00C74EB7"/>
    <w:rsid w:val="00C7512A"/>
    <w:rsid w:val="00C761B3"/>
    <w:rsid w:val="00C8222D"/>
    <w:rsid w:val="00C835B2"/>
    <w:rsid w:val="00C83E94"/>
    <w:rsid w:val="00C85AC8"/>
    <w:rsid w:val="00C87EFC"/>
    <w:rsid w:val="00C90593"/>
    <w:rsid w:val="00C90C12"/>
    <w:rsid w:val="00C92ED9"/>
    <w:rsid w:val="00C937E3"/>
    <w:rsid w:val="00C97992"/>
    <w:rsid w:val="00C97B34"/>
    <w:rsid w:val="00CA1241"/>
    <w:rsid w:val="00CA1941"/>
    <w:rsid w:val="00CA3D9A"/>
    <w:rsid w:val="00CB10E5"/>
    <w:rsid w:val="00CB1D32"/>
    <w:rsid w:val="00CB40EE"/>
    <w:rsid w:val="00CB4F00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2081"/>
    <w:rsid w:val="00CD2E7B"/>
    <w:rsid w:val="00CD4639"/>
    <w:rsid w:val="00CD5F76"/>
    <w:rsid w:val="00CD6411"/>
    <w:rsid w:val="00CE24C9"/>
    <w:rsid w:val="00CE27BF"/>
    <w:rsid w:val="00CE2C06"/>
    <w:rsid w:val="00CE5779"/>
    <w:rsid w:val="00CE653A"/>
    <w:rsid w:val="00CF2663"/>
    <w:rsid w:val="00CF35FC"/>
    <w:rsid w:val="00CF53C8"/>
    <w:rsid w:val="00CF5F66"/>
    <w:rsid w:val="00CF63CB"/>
    <w:rsid w:val="00CF7A15"/>
    <w:rsid w:val="00D00275"/>
    <w:rsid w:val="00D00B99"/>
    <w:rsid w:val="00D0129A"/>
    <w:rsid w:val="00D033AB"/>
    <w:rsid w:val="00D0410B"/>
    <w:rsid w:val="00D0422F"/>
    <w:rsid w:val="00D046A8"/>
    <w:rsid w:val="00D05BB8"/>
    <w:rsid w:val="00D06776"/>
    <w:rsid w:val="00D06A85"/>
    <w:rsid w:val="00D13369"/>
    <w:rsid w:val="00D13F17"/>
    <w:rsid w:val="00D14053"/>
    <w:rsid w:val="00D14D46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29C6"/>
    <w:rsid w:val="00D23740"/>
    <w:rsid w:val="00D238B9"/>
    <w:rsid w:val="00D27CCC"/>
    <w:rsid w:val="00D30EBA"/>
    <w:rsid w:val="00D32E3B"/>
    <w:rsid w:val="00D33B62"/>
    <w:rsid w:val="00D341AA"/>
    <w:rsid w:val="00D345E7"/>
    <w:rsid w:val="00D350C8"/>
    <w:rsid w:val="00D354D8"/>
    <w:rsid w:val="00D40A15"/>
    <w:rsid w:val="00D40BA4"/>
    <w:rsid w:val="00D4141E"/>
    <w:rsid w:val="00D416D2"/>
    <w:rsid w:val="00D4227C"/>
    <w:rsid w:val="00D468AB"/>
    <w:rsid w:val="00D502B8"/>
    <w:rsid w:val="00D504C3"/>
    <w:rsid w:val="00D51474"/>
    <w:rsid w:val="00D538D3"/>
    <w:rsid w:val="00D56136"/>
    <w:rsid w:val="00D56D1A"/>
    <w:rsid w:val="00D601FC"/>
    <w:rsid w:val="00D606E2"/>
    <w:rsid w:val="00D62387"/>
    <w:rsid w:val="00D62A5F"/>
    <w:rsid w:val="00D64CA3"/>
    <w:rsid w:val="00D668D4"/>
    <w:rsid w:val="00D67A5D"/>
    <w:rsid w:val="00D67BBB"/>
    <w:rsid w:val="00D67C7B"/>
    <w:rsid w:val="00D71342"/>
    <w:rsid w:val="00D7472A"/>
    <w:rsid w:val="00D74A5E"/>
    <w:rsid w:val="00D81307"/>
    <w:rsid w:val="00D82C94"/>
    <w:rsid w:val="00D83969"/>
    <w:rsid w:val="00D84D1C"/>
    <w:rsid w:val="00D86311"/>
    <w:rsid w:val="00D87BF1"/>
    <w:rsid w:val="00D90188"/>
    <w:rsid w:val="00D92D5B"/>
    <w:rsid w:val="00D93206"/>
    <w:rsid w:val="00D95007"/>
    <w:rsid w:val="00D96879"/>
    <w:rsid w:val="00D97E9B"/>
    <w:rsid w:val="00D97EA9"/>
    <w:rsid w:val="00DA0BA0"/>
    <w:rsid w:val="00DA21B4"/>
    <w:rsid w:val="00DA6571"/>
    <w:rsid w:val="00DB0D67"/>
    <w:rsid w:val="00DB4472"/>
    <w:rsid w:val="00DB4A7C"/>
    <w:rsid w:val="00DB4B5E"/>
    <w:rsid w:val="00DB564E"/>
    <w:rsid w:val="00DB69D2"/>
    <w:rsid w:val="00DB73A9"/>
    <w:rsid w:val="00DC21B2"/>
    <w:rsid w:val="00DC543D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CE5"/>
    <w:rsid w:val="00DD4A63"/>
    <w:rsid w:val="00DD5011"/>
    <w:rsid w:val="00DD64AF"/>
    <w:rsid w:val="00DD6AE4"/>
    <w:rsid w:val="00DD6D5D"/>
    <w:rsid w:val="00DD7879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DF7C95"/>
    <w:rsid w:val="00E01B2D"/>
    <w:rsid w:val="00E03C2F"/>
    <w:rsid w:val="00E0490E"/>
    <w:rsid w:val="00E06D7D"/>
    <w:rsid w:val="00E07AE2"/>
    <w:rsid w:val="00E1002C"/>
    <w:rsid w:val="00E112B9"/>
    <w:rsid w:val="00E1288A"/>
    <w:rsid w:val="00E12B0C"/>
    <w:rsid w:val="00E12CA4"/>
    <w:rsid w:val="00E165E5"/>
    <w:rsid w:val="00E17510"/>
    <w:rsid w:val="00E17B8F"/>
    <w:rsid w:val="00E2126D"/>
    <w:rsid w:val="00E21B91"/>
    <w:rsid w:val="00E21BCC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37661"/>
    <w:rsid w:val="00E407DD"/>
    <w:rsid w:val="00E41308"/>
    <w:rsid w:val="00E41633"/>
    <w:rsid w:val="00E417E3"/>
    <w:rsid w:val="00E4347A"/>
    <w:rsid w:val="00E435F2"/>
    <w:rsid w:val="00E44AB4"/>
    <w:rsid w:val="00E44B09"/>
    <w:rsid w:val="00E45BEF"/>
    <w:rsid w:val="00E46012"/>
    <w:rsid w:val="00E50405"/>
    <w:rsid w:val="00E51A34"/>
    <w:rsid w:val="00E53230"/>
    <w:rsid w:val="00E5375C"/>
    <w:rsid w:val="00E53AE5"/>
    <w:rsid w:val="00E54FA7"/>
    <w:rsid w:val="00E55EF4"/>
    <w:rsid w:val="00E568E7"/>
    <w:rsid w:val="00E57F1B"/>
    <w:rsid w:val="00E602DF"/>
    <w:rsid w:val="00E6048D"/>
    <w:rsid w:val="00E62608"/>
    <w:rsid w:val="00E63E28"/>
    <w:rsid w:val="00E643F2"/>
    <w:rsid w:val="00E6444F"/>
    <w:rsid w:val="00E6466A"/>
    <w:rsid w:val="00E65473"/>
    <w:rsid w:val="00E655A4"/>
    <w:rsid w:val="00E6566F"/>
    <w:rsid w:val="00E66299"/>
    <w:rsid w:val="00E66BA2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4287"/>
    <w:rsid w:val="00E9483D"/>
    <w:rsid w:val="00E9527E"/>
    <w:rsid w:val="00E97693"/>
    <w:rsid w:val="00EA005D"/>
    <w:rsid w:val="00EA0FAF"/>
    <w:rsid w:val="00EA33A4"/>
    <w:rsid w:val="00EA3B47"/>
    <w:rsid w:val="00EA45D8"/>
    <w:rsid w:val="00EA5C24"/>
    <w:rsid w:val="00EA5F81"/>
    <w:rsid w:val="00EA7B88"/>
    <w:rsid w:val="00EB44EE"/>
    <w:rsid w:val="00EB509D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CC0"/>
    <w:rsid w:val="00EE5E88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1063D"/>
    <w:rsid w:val="00F11602"/>
    <w:rsid w:val="00F139A5"/>
    <w:rsid w:val="00F13AE7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2FBF"/>
    <w:rsid w:val="00F44F7C"/>
    <w:rsid w:val="00F4567B"/>
    <w:rsid w:val="00F47577"/>
    <w:rsid w:val="00F513F7"/>
    <w:rsid w:val="00F5294A"/>
    <w:rsid w:val="00F533AD"/>
    <w:rsid w:val="00F533C5"/>
    <w:rsid w:val="00F534B9"/>
    <w:rsid w:val="00F5728B"/>
    <w:rsid w:val="00F61B63"/>
    <w:rsid w:val="00F61E0A"/>
    <w:rsid w:val="00F6430A"/>
    <w:rsid w:val="00F671B2"/>
    <w:rsid w:val="00F672FE"/>
    <w:rsid w:val="00F673C4"/>
    <w:rsid w:val="00F7022D"/>
    <w:rsid w:val="00F70FF1"/>
    <w:rsid w:val="00F70FFA"/>
    <w:rsid w:val="00F728F6"/>
    <w:rsid w:val="00F73B1E"/>
    <w:rsid w:val="00F74BB3"/>
    <w:rsid w:val="00F75E35"/>
    <w:rsid w:val="00F76EFE"/>
    <w:rsid w:val="00F77554"/>
    <w:rsid w:val="00F8102D"/>
    <w:rsid w:val="00F81B41"/>
    <w:rsid w:val="00F82F52"/>
    <w:rsid w:val="00F83F52"/>
    <w:rsid w:val="00F84C0F"/>
    <w:rsid w:val="00F852B3"/>
    <w:rsid w:val="00F86641"/>
    <w:rsid w:val="00F86EB4"/>
    <w:rsid w:val="00F86ED1"/>
    <w:rsid w:val="00F87901"/>
    <w:rsid w:val="00F91945"/>
    <w:rsid w:val="00F91FCF"/>
    <w:rsid w:val="00F92923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4F4E"/>
    <w:rsid w:val="00FC5610"/>
    <w:rsid w:val="00FD126B"/>
    <w:rsid w:val="00FD183E"/>
    <w:rsid w:val="00FD1A59"/>
    <w:rsid w:val="00FD1EF9"/>
    <w:rsid w:val="00FD3802"/>
    <w:rsid w:val="00FD5998"/>
    <w:rsid w:val="00FD5BD5"/>
    <w:rsid w:val="00FD6793"/>
    <w:rsid w:val="00FD75DA"/>
    <w:rsid w:val="00FD7DA4"/>
    <w:rsid w:val="00FD7E01"/>
    <w:rsid w:val="00FE16FC"/>
    <w:rsid w:val="00FE21A5"/>
    <w:rsid w:val="00FE2B7E"/>
    <w:rsid w:val="00FE33DE"/>
    <w:rsid w:val="00FE57C9"/>
    <w:rsid w:val="00FE7485"/>
    <w:rsid w:val="00FF0753"/>
    <w:rsid w:val="00FF15DA"/>
    <w:rsid w:val="00FF1B46"/>
    <w:rsid w:val="00FF2067"/>
    <w:rsid w:val="00FF27A9"/>
    <w:rsid w:val="00FF3A9F"/>
    <w:rsid w:val="00FF3F1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qFormat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15D2"/>
    <w:rPr>
      <w:rFonts w:ascii="Tahoma" w:hAnsi="Tahoma" w:cs="Tahoma"/>
      <w:sz w:val="16"/>
      <w:szCs w:val="16"/>
      <w:lang w:val="mt-MT" w:eastAsia="mt-MT" w:bidi="mt-MT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customStyle="1" w:styleId="Bullet0">
    <w:name w:val="Bullet 0"/>
    <w:basedOn w:val="Normal"/>
    <w:rsid w:val="00BA72BD"/>
    <w:pPr>
      <w:tabs>
        <w:tab w:val="num" w:pos="850"/>
      </w:tabs>
      <w:overflowPunct/>
      <w:autoSpaceDE/>
      <w:autoSpaceDN/>
      <w:adjustRightInd/>
      <w:spacing w:before="120" w:after="120" w:line="240" w:lineRule="auto"/>
      <w:ind w:left="850" w:hanging="850"/>
      <w:textAlignment w:val="auto"/>
    </w:pPr>
    <w:rPr>
      <w:snapToGrid w:val="0"/>
      <w:sz w:val="24"/>
      <w:szCs w:val="24"/>
    </w:rPr>
  </w:style>
  <w:style w:type="paragraph" w:customStyle="1" w:styleId="ListHeader">
    <w:name w:val="List Header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ListData">
    <w:name w:val="List Data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234CD4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30EBA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D30EB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qFormat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15D2"/>
    <w:rPr>
      <w:rFonts w:ascii="Tahoma" w:hAnsi="Tahoma" w:cs="Tahoma"/>
      <w:sz w:val="16"/>
      <w:szCs w:val="16"/>
      <w:lang w:val="mt-MT" w:eastAsia="mt-MT" w:bidi="mt-MT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customStyle="1" w:styleId="Bullet0">
    <w:name w:val="Bullet 0"/>
    <w:basedOn w:val="Normal"/>
    <w:rsid w:val="00BA72BD"/>
    <w:pPr>
      <w:tabs>
        <w:tab w:val="num" w:pos="850"/>
      </w:tabs>
      <w:overflowPunct/>
      <w:autoSpaceDE/>
      <w:autoSpaceDN/>
      <w:adjustRightInd/>
      <w:spacing w:before="120" w:after="120" w:line="240" w:lineRule="auto"/>
      <w:ind w:left="850" w:hanging="850"/>
      <w:textAlignment w:val="auto"/>
    </w:pPr>
    <w:rPr>
      <w:snapToGrid w:val="0"/>
      <w:sz w:val="24"/>
      <w:szCs w:val="24"/>
    </w:rPr>
  </w:style>
  <w:style w:type="paragraph" w:customStyle="1" w:styleId="ListHeader">
    <w:name w:val="List Header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ListData">
    <w:name w:val="List Data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234CD4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30EBA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D30EB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juri.soosaar@eesc.europa.eu" TargetMode="External"/><Relationship Id="rId26" Type="http://schemas.openxmlformats.org/officeDocument/2006/relationships/hyperlink" Target="mailto:jana.valant@eesc.europa.eu" TargetMode="External"/><Relationship Id="rId39" Type="http://schemas.openxmlformats.org/officeDocument/2006/relationships/hyperlink" Target="mailto:claudia.drewes-wran@eesc.europa.eu" TargetMode="External"/><Relationship Id="rId21" Type="http://schemas.openxmlformats.org/officeDocument/2006/relationships/hyperlink" Target="mailto:gerald.klec@eesc.europa.eu" TargetMode="External"/><Relationship Id="rId34" Type="http://schemas.openxmlformats.org/officeDocument/2006/relationships/hyperlink" Target="mailto:helena.polomik@eesc.europa.eu" TargetMode="External"/><Relationship Id="rId42" Type="http://schemas.openxmlformats.org/officeDocument/2006/relationships/hyperlink" Target="mailto:barbara.walentynowicz@eesc.europa.eu" TargetMode="External"/><Relationship Id="rId47" Type="http://schemas.openxmlformats.org/officeDocument/2006/relationships/hyperlink" Target="mailto:Gunilla.Sandberg@eesc.europa.eu" TargetMode="External"/><Relationship Id="rId50" Type="http://schemas.openxmlformats.org/officeDocument/2006/relationships/header" Target="header1.xml"/><Relationship Id="rId55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C:\Users\tvoc\AppData\Local\Temp\janine.borg@eesc.europa.eu" TargetMode="External"/><Relationship Id="rId25" Type="http://schemas.openxmlformats.org/officeDocument/2006/relationships/hyperlink" Target="mailto:claudia.drewes-wran@eesc.europa.eu" TargetMode="External"/><Relationship Id="rId33" Type="http://schemas.openxmlformats.org/officeDocument/2006/relationships/hyperlink" Target="mailto:Arturo.Iniguez@eesc.europa.eu" TargetMode="External"/><Relationship Id="rId38" Type="http://schemas.openxmlformats.org/officeDocument/2006/relationships/hyperlink" Target="mailto:philippe.cuisson@eesc.europa.eu" TargetMode="External"/><Relationship Id="rId46" Type="http://schemas.openxmlformats.org/officeDocument/2006/relationships/hyperlink" Target="mailto:Lucia.MendezDelRioCabra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lexander.alexandrov@eesc.europa.eu" TargetMode="External"/><Relationship Id="rId29" Type="http://schemas.openxmlformats.org/officeDocument/2006/relationships/hyperlink" Target="mailto:janine.borg@eesc.europa.eu" TargetMode="External"/><Relationship Id="rId41" Type="http://schemas.openxmlformats.org/officeDocument/2006/relationships/hyperlink" Target="mailto:natalia.agapiou@eesc.europa.eu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philippe.cuisson@eesc.europa.eu" TargetMode="External"/><Relationship Id="rId32" Type="http://schemas.openxmlformats.org/officeDocument/2006/relationships/hyperlink" Target="mailto:Arturo.Iniguez@eesc.europa.eu" TargetMode="External"/><Relationship Id="rId37" Type="http://schemas.openxmlformats.org/officeDocument/2006/relationships/hyperlink" Target="mailto:Amelia.MunozCabezon@eesc.europa.eu" TargetMode="External"/><Relationship Id="rId40" Type="http://schemas.openxmlformats.org/officeDocument/2006/relationships/hyperlink" Target="mailto:Noelani.Dubeta@eesc.europa.eu" TargetMode="External"/><Relationship Id="rId45" Type="http://schemas.openxmlformats.org/officeDocument/2006/relationships/hyperlink" Target="mailto:natalia.agapiou@eesc.europa.eu" TargetMode="External"/><Relationship Id="rId53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dm.eesc.europa.eu/EESCDocumentSearch/Pages/opinionssearch.aspx" TargetMode="External"/><Relationship Id="rId23" Type="http://schemas.openxmlformats.org/officeDocument/2006/relationships/hyperlink" Target="mailto:gerald.klec@eesc.europa.eu" TargetMode="External"/><Relationship Id="rId28" Type="http://schemas.openxmlformats.org/officeDocument/2006/relationships/hyperlink" Target="mailto:Erika.Paulinova@eesc.europa.eu" TargetMode="External"/><Relationship Id="rId36" Type="http://schemas.openxmlformats.org/officeDocument/2006/relationships/hyperlink" Target="mailto:Conrad.Ganslandt@eesc.europa.eu" TargetMode="External"/><Relationship Id="rId49" Type="http://schemas.openxmlformats.org/officeDocument/2006/relationships/hyperlink" Target="mailto:Georges-%20Henry.carrard@eesc.europa.eu" TargetMode="External"/><Relationship Id="rId57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alexander.alexandrov@eesc.europa.eu" TargetMode="External"/><Relationship Id="rId31" Type="http://schemas.openxmlformats.org/officeDocument/2006/relationships/hyperlink" Target="mailto:Antonio.RibeiroPereira@eesc.europa.eu" TargetMode="External"/><Relationship Id="rId44" Type="http://schemas.openxmlformats.org/officeDocument/2006/relationships/hyperlink" Target="mailto:June.Bedaton@eesc.europa.e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en/our-work/opinions-information-reports/plenary-session-summaries" TargetMode="External"/><Relationship Id="rId22" Type="http://schemas.openxmlformats.org/officeDocument/2006/relationships/hyperlink" Target="mailto:Krisztina.PerlakyToth@eesc.europa.eu" TargetMode="External"/><Relationship Id="rId27" Type="http://schemas.openxmlformats.org/officeDocument/2006/relationships/hyperlink" Target="mailto:Maja.Radman@eesc.europa.eu" TargetMode="External"/><Relationship Id="rId30" Type="http://schemas.openxmlformats.org/officeDocument/2006/relationships/hyperlink" Target="mailto:Antonio.RibeiroPereira@eesc.europa.eu" TargetMode="External"/><Relationship Id="rId35" Type="http://schemas.openxmlformats.org/officeDocument/2006/relationships/hyperlink" Target="mailto:Maarit.Laurila@eesc.europa.eu" TargetMode="External"/><Relationship Id="rId43" Type="http://schemas.openxmlformats.org/officeDocument/2006/relationships/hyperlink" Target="mailto:barbara.walentynowicz@eesc.europa.eu" TargetMode="External"/><Relationship Id="rId48" Type="http://schemas.openxmlformats.org/officeDocument/2006/relationships/hyperlink" Target="mailto:Else.Boonstra@eesc.europa.eu" TargetMode="External"/><Relationship Id="rId56" Type="http://schemas.openxmlformats.org/officeDocument/2006/relationships/fontTable" Target="fontTable.xml"/><Relationship Id="rId8" Type="http://schemas.microsoft.com/office/2007/relationships/stylesWithEffects" Target="stylesWithEffect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WTPCSN73YJ26-7-5956</_dlc_DocId>
    <_dlc_DocIdUrl xmlns="8a3471f6-0f36-4ccf-b5ee-1ca67ea797ef">
      <Url>http://dm/EESC/2017/_layouts/DocIdRedir.aspx?ID=WTPCSN73YJ26-7-5956</Url>
      <Description>WTPCSN73YJ26-7-5956</Description>
    </_dlc_DocIdUrl>
    <MeetingNumber xmlns="f5b869d2-addc-441a-a17c-05e3e333473c">529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2017-11-27T12:00:00+00:00</ProductionDate>
    <DocumentNumber xmlns="f5b869d2-addc-441a-a17c-05e3e333473c">4270</DocumentNumber>
    <FicheYear xmlns="8a3471f6-0f36-4ccf-b5ee-1ca67ea797ef">2017</FicheYear>
    <DocumentVersion xmlns="8a3471f6-0f36-4ccf-b5ee-1ca67ea797ef">3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2017-10-18T12:00:00+00:00</MeetingDate>
    <TaxCatchAll xmlns="8a3471f6-0f36-4ccf-b5ee-1ca67ea797ef">
      <Value>33</Value>
      <Value>38</Value>
      <Value>37</Value>
      <Value>36</Value>
      <Value>35</Value>
      <Value>34</Value>
      <Value>29</Value>
      <Value>32</Value>
      <Value>31</Value>
      <Value>30</Value>
      <Value>27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13104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99ABB403-2AC5-4065-AF86-EFDFFCE85049}"/>
</file>

<file path=customXml/itemProps2.xml><?xml version="1.0" encoding="utf-8"?>
<ds:datastoreItem xmlns:ds="http://schemas.openxmlformats.org/officeDocument/2006/customXml" ds:itemID="{6374800E-FAEE-43EB-9F0C-581DFB637F34}"/>
</file>

<file path=customXml/itemProps3.xml><?xml version="1.0" encoding="utf-8"?>
<ds:datastoreItem xmlns:ds="http://schemas.openxmlformats.org/officeDocument/2006/customXml" ds:itemID="{65C41151-A0C8-492A-9572-9867E45A8089}"/>
</file>

<file path=customXml/itemProps4.xml><?xml version="1.0" encoding="utf-8"?>
<ds:datastoreItem xmlns:ds="http://schemas.openxmlformats.org/officeDocument/2006/customXml" ds:itemID="{2272B315-18A8-418C-AEDB-0DE6F18C5CA7}"/>
</file>

<file path=customXml/itemProps5.xml><?xml version="1.0" encoding="utf-8"?>
<ds:datastoreItem xmlns:ds="http://schemas.openxmlformats.org/officeDocument/2006/customXml" ds:itemID="{27172C6D-F210-4BCC-96B9-D59A42C1E6F5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124</TotalTime>
  <Pages>36</Pages>
  <Words>8506</Words>
  <Characters>67082</Characters>
  <Application>Microsoft Office Word</Application>
  <DocSecurity>0</DocSecurity>
  <Lines>559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- session plénière de mai et juin 2017</vt:lpstr>
    </vt:vector>
  </TitlesOfParts>
  <Company>CESE-CdR</Company>
  <LinksUpToDate>false</LinksUpToDate>
  <CharactersWithSpaces>75438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SINTEŻI TAL-OPINJONIJIET ADOTTATI Sessjoni Plenarja ta' Ottubru 2017</dc:title>
  <dc:creator>Marcos Jaime Tornin</dc:creator>
  <cp:keywords>EESC-2017-04270-00-03-TCD-TRA-FR</cp:keywords>
  <dc:description>Rapporteur:  - Original language: FR - Date of document: 27/11/2017 - Date of meeting: 18/10/2017 - External documents:  - Administrator: M. Cosmai Domenico</dc:description>
  <cp:lastModifiedBy>Sephora Gauci</cp:lastModifiedBy>
  <cp:revision>14</cp:revision>
  <cp:lastPrinted>2017-11-15T12:28:00Z</cp:lastPrinted>
  <dcterms:created xsi:type="dcterms:W3CDTF">2017-11-16T14:50:00Z</dcterms:created>
  <dcterms:modified xsi:type="dcterms:W3CDTF">2017-11-27T11:20:00Z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16/11/2017, 15/11/2017, 17/10/2017, 13/09/2017, 03/07/2017, 12/06/2017, 02/06/2017, 24/04/2017, 23/03/2017, 13/12/2016, 15/09/2016, 14/09/2016, 14/09/2016, 12/07/2016, 30/06/2016, 29/06/2016, 23/05/2016, 23/05/2016, 25/04/2016, 25/04/2016, 14/03/2016, 11/</vt:lpwstr>
  </property>
  <property fmtid="{D5CDD505-2E9C-101B-9397-08002B2CF9AE}" pid="4" name="Pref_Time">
    <vt:lpwstr>15:49:39, 15:47:16, 10:48:52, 11:23:50, 09:51:12, 14:43:57, 12:54:34, 12:22:33, 12:08:44, 12:23:59, 18:12:41, 09:48:43, 08:36:59, 11:43:50, 09:30:52, 17:35:55, 17:02:49, 16:30:20, 11:28:20, 09:54:52, 08:31:22, 17:08:54, 15:59:23, 12:27:50, 12:09:16, 09:49</vt:lpwstr>
  </property>
  <property fmtid="{D5CDD505-2E9C-101B-9397-08002B2CF9AE}" pid="5" name="Pref_User">
    <vt:lpwstr>amett, tvoc, tvoc, tvoc, amett, hnic, mreg, mreg, enied, mreg, jhvi, tvoc, htoo, mreg, tvoc, hnic, mreg, hnic, amett, nmcg, amett, enied, nmcg, amett, enied, ymur, tvoc, nmcg, vvos, ssex, vvos, vvos, mkop, nmcg, amett, htoo, tvoc, dtai, nmcg, amett, ymur,</vt:lpwstr>
  </property>
  <property fmtid="{D5CDD505-2E9C-101B-9397-08002B2CF9AE}" pid="6" name="Pref_FileName">
    <vt:lpwstr>EESC-2017-04270-00-02-TCD-ORI.docx, EESC-2017-04270-00-01-TCD-ORI.docx, EESC-2017-04270-00-00-TCD-ORI.docx, EESC-2017-03479-00-00-TCD-ORI.docx, EESC-2017-02707-00-00-TCD-ORI.docx, EESC-2017-02321-00-01-TCD-ORI.docx, EESC-2017-02321-00-00-TCD-ORI.docx, EES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21dac3b1-fbd8-4d8f-bc37-4e8015920e56</vt:lpwstr>
  </property>
  <property fmtid="{D5CDD505-2E9C-101B-9397-08002B2CF9AE}" pid="9" name="MeetingNumber">
    <vt:i4>529</vt:i4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31;#LT|a7ff5ce7-6123-4f68-865a-a57c31810414;#24;#EL|6d4f4d51-af9b-4650-94b4-4276bee85c91;#15;#PT|50ccc04a-eadd-42ae-a0cb-acaf45f812ba;#37;#RO|feb747a2-64cd-4299-af12-4833ddc30497;#25;#FI|87606a43-d45f-42d6-b8c9-e1a3457db5b7;#27;#CS|72f9705b-0217-4fd3-bea2-cbc7ed80e26e;#32;#MT|7df99101-6854-4a26-b53a-b88c0da02c26;#22;#IT|0774613c-01ed-4e5d-a25d-11d2388de825;#4;#EN|f2175f21-25d7-44a3-96da-d6a61b075e1b;#36;#BG|1a1b3951-7821-4e6a-85f5-5673fc08bd2c;#30;#LV|46f7e311-5d9f-4663-b433-18aeccb7ace7;#28;#ET|ff6c3f4c-b02c-4c3c-ab07-2c37995a7a0a;#14;#ES|e7a6b05b-ae16-40c8-add9-68b64b03aeba;#26;#SV|c2ed69e7-a339-43d7-8f22-d93680a92aa0;#12;#NL|55c6556c-b4f4-441d-9acf-c498d4f838bd;#29;#HU|6b229040-c589-4408-b4c1-4285663d20a8;#38;#HR|2f555653-ed1a-4fe6-8362-9082d95989e5;#35;#SL|98a412ae-eb01-49e9-ae3d-585a81724cfc;#23;#DA|5d49c027-8956-412b-aa16-e85a0f96ad0e;#33;#PL|1e03da61-4678-4e07-b136-b5024ca9197b;#18;#DE|f6b31e5a-26fa-4935-b661-318e46daf27e;#34;#SK|46d9fce0-ef79-4f71-b89b-cd6aa82426b8;#8;#FR|d2afafd3-4c81-4f60-8f52-ee33f2f54ff3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2017</vt:i4>
  </property>
  <property fmtid="{D5CDD505-2E9C-101B-9397-08002B2CF9AE}" pid="15" name="DocumentNumber">
    <vt:i4>4270</vt:i4>
  </property>
  <property fmtid="{D5CDD505-2E9C-101B-9397-08002B2CF9AE}" pid="16" name="DocumentVersion">
    <vt:i4>3</vt:i4>
  </property>
  <property fmtid="{D5CDD505-2E9C-101B-9397-08002B2CF9AE}" pid="17" name="DocumentSource">
    <vt:lpwstr>1;#EESC|422833ec-8d7e-4e65-8e4e-8bed07ffb729</vt:lpwstr>
  </property>
  <property fmtid="{D5CDD505-2E9C-101B-9397-08002B2CF9AE}" pid="19" name="DocumentType">
    <vt:lpwstr>17;#TCD|cd9d6eb6-3f4f-424a-b2d1-57c9d450eaaf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SPL-CES|32d8cb1f-c9ec-4365-95c7-8385a18618ac</vt:lpwstr>
  </property>
  <property fmtid="{D5CDD505-2E9C-101B-9397-08002B2CF9AE}" pid="27" name="OriginalLanguage">
    <vt:lpwstr>8;#FR|d2afafd3-4c81-4f60-8f52-ee33f2f54ff3</vt:lpwstr>
  </property>
  <property fmtid="{D5CDD505-2E9C-101B-9397-08002B2CF9AE}" pid="28" name="MeetingName">
    <vt:lpwstr>72;#SPL-CES|32d8cb1f-c9ec-4365-95c7-8385a18618ac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FR|d2afafd3-4c81-4f60-8f52-ee33f2f54ff3</vt:lpwstr>
  </property>
  <property fmtid="{D5CDD505-2E9C-101B-9397-08002B2CF9AE}" pid="31" name="MeetingDate">
    <vt:filetime>2017-10-18T12:00:00Z</vt:filetime>
  </property>
  <property fmtid="{D5CDD505-2E9C-101B-9397-08002B2CF9AE}" pid="32" name="TaxCatchAll">
    <vt:lpwstr>18;#DE|f6b31e5a-26fa-4935-b661-318e46daf27e;#17;#TCD|cd9d6eb6-3f4f-424a-b2d1-57c9d450eaaf;#38;#HR|2f555653-ed1a-4fe6-8362-9082d95989e5;#36;#BG|1a1b3951-7821-4e6a-85f5-5673fc08bd2c;#29;#HU|6b229040-c589-4408-b4c1-4285663d20a8;#31;#LT|a7ff5ce7-6123-4f68-865a-a57c31810414;#8;#FR|d2afafd3-4c81-4f60-8f52-ee33f2f54ff3;#28;#ET|ff6c3f4c-b02c-4c3c-ab07-2c37995a7a0a;#6;#Final|ea5e6674-7b27-4bac-b091-73adbb394efe;#5;#Unrestricted|826e22d7-d029-4ec0-a450-0c28ff673572;#72;#SPL-CES|32d8cb1f-c9ec-4365-95c7-8385a18618ac;#2;#TRA|150d2a88-1431-44e6-a8ca-0bb753ab8672;#1;#EESC|422833ec-8d7e-4e65-8e4e-8bed07ffb729;#23;#DA|5d49c027-8956-412b-aa16-e85a0f96ad0e</vt:lpwstr>
  </property>
  <property fmtid="{D5CDD505-2E9C-101B-9397-08002B2CF9AE}" pid="33" name="AvailableTranslations_0">
    <vt:lpwstr>LT|a7ff5ce7-6123-4f68-865a-a57c31810414;BG|1a1b3951-7821-4e6a-85f5-5673fc08bd2c;ET|ff6c3f4c-b02c-4c3c-ab07-2c37995a7a0a;HU|6b229040-c589-4408-b4c1-4285663d20a8;HR|2f555653-ed1a-4fe6-8362-9082d95989e5;DA|5d49c027-8956-412b-aa16-e85a0f96ad0e;DE|f6b31e5a-26fa-4935-b661-318e46daf27e;FR|d2afafd3-4c81-4f60-8f52-ee33f2f54ff3</vt:lpwstr>
  </property>
  <property fmtid="{D5CDD505-2E9C-101B-9397-08002B2CF9AE}" pid="34" name="VersionStatus">
    <vt:lpwstr>6;#Final|ea5e6674-7b27-4bac-b091-73adbb394efe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13104</vt:i4>
  </property>
  <property fmtid="{D5CDD505-2E9C-101B-9397-08002B2CF9AE}" pid="37" name="DocumentYear">
    <vt:i4>2017</vt:i4>
  </property>
  <property fmtid="{D5CDD505-2E9C-101B-9397-08002B2CF9AE}" pid="38" name="DocumentLanguage">
    <vt:lpwstr>32;#MT|7df99101-6854-4a26-b53a-b88c0da02c26</vt:lpwstr>
  </property>
</Properties>
</file>